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669011" w14:textId="3F92E822" w:rsidR="00861E20" w:rsidRDefault="00A36862" w:rsidP="0069521E">
      <w:pPr>
        <w:pStyle w:val="HeadingStyle1"/>
      </w:pPr>
      <w:r>
        <w:t>LTP 2024 – 2034 Assumptions</w:t>
      </w:r>
    </w:p>
    <w:p w14:paraId="3AB1B351" w14:textId="77777777" w:rsidR="00861E20" w:rsidRPr="0069521E" w:rsidRDefault="00861E20" w:rsidP="0069521E"/>
    <w:p w14:paraId="4E390DC8" w14:textId="77777777" w:rsidR="00861E20" w:rsidRPr="0069521E" w:rsidRDefault="00861E20" w:rsidP="0069521E"/>
    <w:p w14:paraId="7DD285F2" w14:textId="3EC75CC8" w:rsidR="00EE7D83" w:rsidRPr="003E3A26" w:rsidRDefault="00EE7D83" w:rsidP="00EE7D83">
      <w:pPr>
        <w:pStyle w:val="Normal1"/>
      </w:pPr>
      <w:r w:rsidRPr="003E3A26">
        <w:rPr>
          <w:rStyle w:val="HeadingStyle3Char"/>
        </w:rPr>
        <w:t>To:</w:t>
      </w:r>
      <w:r w:rsidRPr="003E3A26">
        <w:tab/>
      </w:r>
      <w:sdt>
        <w:sdtPr>
          <w:id w:val="-476145891"/>
          <w:placeholder>
            <w:docPart w:val="F2B112F2EFBD4171B5FF326264E45E9C"/>
          </w:placeholder>
          <w:comboBox>
            <w:listItem w:value="Choose an item."/>
            <w:listItem w:displayText="Council" w:value="Council"/>
            <w:listItem w:displayText="Bluff Community Board" w:value="Bluff Community Board"/>
            <w:listItem w:displayText="Community Wellbeing Committee" w:value="Community Wellbeing Committee"/>
            <w:listItem w:displayText="Infrastructure Committee" w:value="Infrastructure Committee"/>
            <w:listItem w:displayText="Finance and Projects" w:value="Finance and Projects"/>
            <w:listItem w:displayText="Risk and Assurance Committee" w:value="Risk and Assurance Committee"/>
            <w:listItem w:displayText="Community Wellbeing Fund Subcommittee" w:value="Community Wellbeing Fund Subcommittee"/>
            <w:listItem w:displayText="Waste Advisory Group" w:value="Waste Advisory Group"/>
          </w:comboBox>
        </w:sdtPr>
        <w:sdtEndPr/>
        <w:sdtContent>
          <w:r w:rsidR="00722CD9">
            <w:t>Infrastructure Committee</w:t>
          </w:r>
        </w:sdtContent>
      </w:sdt>
    </w:p>
    <w:p w14:paraId="1069A262" w14:textId="77777777" w:rsidR="00861E20" w:rsidRDefault="00861E20" w:rsidP="000658EF">
      <w:pPr>
        <w:pStyle w:val="Normal1"/>
      </w:pPr>
    </w:p>
    <w:p w14:paraId="3F873AAE" w14:textId="38924F21" w:rsidR="00861E20" w:rsidRDefault="00861E20" w:rsidP="000658EF">
      <w:pPr>
        <w:pStyle w:val="Normal1"/>
      </w:pPr>
      <w:r w:rsidRPr="000658EF">
        <w:rPr>
          <w:rStyle w:val="HeadingStyle3Char"/>
        </w:rPr>
        <w:t>Meeting Date:</w:t>
      </w:r>
      <w:r>
        <w:tab/>
      </w:r>
      <w:sdt>
        <w:sdtPr>
          <w:id w:val="-2104939160"/>
          <w:placeholder>
            <w:docPart w:val="809C0CE0D180491D81C69BF60924C770"/>
          </w:placeholder>
          <w:date w:fullDate="2023-10-10T00:00:00Z">
            <w:dateFormat w:val="dddd d MMMM yyyy"/>
            <w:lid w:val="en-NZ"/>
            <w:storeMappedDataAs w:val="dateTime"/>
            <w:calendar w:val="gregorian"/>
          </w:date>
        </w:sdtPr>
        <w:sdtEndPr/>
        <w:sdtContent>
          <w:r w:rsidR="00FC1A35">
            <w:t>Tuesday 10 October 2023</w:t>
          </w:r>
        </w:sdtContent>
      </w:sdt>
    </w:p>
    <w:p w14:paraId="41E2FE13" w14:textId="77777777" w:rsidR="00861E20" w:rsidRDefault="00861E20" w:rsidP="000658EF">
      <w:pPr>
        <w:pStyle w:val="Normal1"/>
      </w:pPr>
    </w:p>
    <w:p w14:paraId="3C3A0914" w14:textId="5FA98456" w:rsidR="00861E20" w:rsidRDefault="00861E20" w:rsidP="00FC1A35">
      <w:pPr>
        <w:pStyle w:val="Normal1"/>
        <w:ind w:left="2835" w:hanging="2835"/>
      </w:pPr>
      <w:r w:rsidRPr="000658EF">
        <w:rPr>
          <w:rStyle w:val="HeadingStyle3Char"/>
        </w:rPr>
        <w:t>From:</w:t>
      </w:r>
      <w:r>
        <w:tab/>
      </w:r>
      <w:sdt>
        <w:sdtPr>
          <w:id w:val="880752987"/>
          <w:placeholder>
            <w:docPart w:val="640A6313D53C402E94651765485FF7A7"/>
          </w:placeholder>
          <w:text/>
        </w:sdtPr>
        <w:sdtEndPr/>
        <w:sdtContent>
          <w:r w:rsidR="00A36862">
            <w:t>Rhiannon Suter, Manager – Strategy, Policy and Engagement</w:t>
          </w:r>
          <w:r w:rsidR="00722CD9">
            <w:t xml:space="preserve"> and Russell Pearson, Manager – Strategic Assets</w:t>
          </w:r>
        </w:sdtContent>
      </w:sdt>
    </w:p>
    <w:p w14:paraId="197B0681" w14:textId="77777777" w:rsidR="00861E20" w:rsidRDefault="00861E20" w:rsidP="000658EF">
      <w:pPr>
        <w:pStyle w:val="Normal1"/>
      </w:pPr>
    </w:p>
    <w:p w14:paraId="1FB54C38" w14:textId="35381224" w:rsidR="000D4C77" w:rsidRPr="003E3A26" w:rsidRDefault="000D4C77" w:rsidP="000D4C77">
      <w:pPr>
        <w:pStyle w:val="Normal1"/>
      </w:pPr>
      <w:r w:rsidRPr="003E3A26">
        <w:rPr>
          <w:rStyle w:val="HeadingStyle3Char"/>
        </w:rPr>
        <w:t>Approved:</w:t>
      </w:r>
      <w:r w:rsidRPr="003E3A26">
        <w:tab/>
      </w:r>
      <w:r w:rsidR="00722CD9">
        <w:t>Erin Moogan, GM – Infrastructural Services</w:t>
      </w:r>
    </w:p>
    <w:p w14:paraId="0939D385" w14:textId="77777777" w:rsidR="00861E20" w:rsidRDefault="00861E20" w:rsidP="000658EF">
      <w:pPr>
        <w:pStyle w:val="Normal1"/>
      </w:pPr>
    </w:p>
    <w:p w14:paraId="0A743A42" w14:textId="55B72C3F" w:rsidR="00861E20" w:rsidRDefault="00861E20" w:rsidP="000658EF">
      <w:pPr>
        <w:pStyle w:val="Normal1"/>
      </w:pPr>
      <w:r w:rsidRPr="000658EF">
        <w:rPr>
          <w:rStyle w:val="HeadingStyle3Char"/>
        </w:rPr>
        <w:t>Approved Date:</w:t>
      </w:r>
      <w:r>
        <w:tab/>
      </w:r>
      <w:sdt>
        <w:sdtPr>
          <w:id w:val="-1717955504"/>
          <w:placeholder>
            <w:docPart w:val="7C683D7051C1481A872C122690E32769"/>
          </w:placeholder>
          <w:date w:fullDate="2023-10-03T00:00:00Z">
            <w:dateFormat w:val="dddd d MMMM yyyy"/>
            <w:lid w:val="en-NZ"/>
            <w:storeMappedDataAs w:val="dateTime"/>
            <w:calendar w:val="gregorian"/>
          </w:date>
        </w:sdtPr>
        <w:sdtEndPr/>
        <w:sdtContent>
          <w:r w:rsidR="00F21342">
            <w:t>Tuesday 3 October 2023</w:t>
          </w:r>
        </w:sdtContent>
      </w:sdt>
    </w:p>
    <w:p w14:paraId="27EBBE82" w14:textId="77777777" w:rsidR="00861E20" w:rsidRDefault="00861E20" w:rsidP="000658EF">
      <w:pPr>
        <w:pStyle w:val="Normal1"/>
      </w:pPr>
    </w:p>
    <w:p w14:paraId="19F85479" w14:textId="77777777" w:rsidR="00861E20" w:rsidRDefault="00861E20" w:rsidP="000658EF">
      <w:pPr>
        <w:pStyle w:val="Normal1"/>
      </w:pPr>
    </w:p>
    <w:p w14:paraId="66CD783A" w14:textId="77777777" w:rsidR="00861E20" w:rsidRDefault="00861E20" w:rsidP="000658EF">
      <w:pPr>
        <w:pStyle w:val="Normal1"/>
      </w:pPr>
      <w:r w:rsidRPr="000658EF">
        <w:rPr>
          <w:rStyle w:val="HeadingStyle3Char"/>
        </w:rPr>
        <w:t>Open Agenda:</w:t>
      </w:r>
      <w:r w:rsidR="00CA7D32">
        <w:tab/>
      </w:r>
      <w:sdt>
        <w:sdtPr>
          <w:id w:val="633681889"/>
          <w:placeholder>
            <w:docPart w:val="AF381EA57B6D473DB487937FEF0EDA72"/>
          </w:placeholder>
          <w:dropDownList>
            <w:listItem w:value="Choose an item."/>
            <w:listItem w:displayText="Yes" w:value="Yes"/>
            <w:listItem w:displayText="No" w:value="No"/>
          </w:dropDownList>
        </w:sdtPr>
        <w:sdtEndPr/>
        <w:sdtContent>
          <w:r w:rsidR="00A36862">
            <w:t>Yes</w:t>
          </w:r>
        </w:sdtContent>
      </w:sdt>
    </w:p>
    <w:p w14:paraId="738A33D7" w14:textId="77777777" w:rsidR="00861E20" w:rsidRDefault="00861E20" w:rsidP="000658EF">
      <w:pPr>
        <w:pStyle w:val="Normal1"/>
      </w:pPr>
    </w:p>
    <w:p w14:paraId="17F3B917" w14:textId="77777777" w:rsidR="00052A4D" w:rsidRDefault="00052A4D" w:rsidP="00052A4D">
      <w:pPr>
        <w:pStyle w:val="Normal1"/>
        <w:pBdr>
          <w:top w:val="single" w:sz="4" w:space="1" w:color="7AC143" w:themeColor="accent1"/>
        </w:pBdr>
      </w:pPr>
    </w:p>
    <w:p w14:paraId="7C10761A" w14:textId="77777777" w:rsidR="00861E20" w:rsidRDefault="00861E20" w:rsidP="0069521E">
      <w:pPr>
        <w:pStyle w:val="HeadingStyle2"/>
      </w:pPr>
      <w:r>
        <w:t>Purpose and Summary</w:t>
      </w:r>
      <w:r w:rsidR="00CA7D32">
        <w:t xml:space="preserve"> </w:t>
      </w:r>
    </w:p>
    <w:p w14:paraId="1E8FBFFA" w14:textId="77777777" w:rsidR="00861E20" w:rsidRDefault="00861E20" w:rsidP="0069521E">
      <w:pPr>
        <w:pStyle w:val="Normal1"/>
      </w:pPr>
    </w:p>
    <w:p w14:paraId="0BC4AF78" w14:textId="344557A9" w:rsidR="00060107" w:rsidRPr="00CA7D32" w:rsidRDefault="00A36862" w:rsidP="00060107">
      <w:pPr>
        <w:pStyle w:val="Normal1"/>
      </w:pPr>
      <w:r>
        <w:t xml:space="preserve">This report provides the </w:t>
      </w:r>
      <w:r w:rsidR="001D2F5C">
        <w:t>C</w:t>
      </w:r>
      <w:r>
        <w:t xml:space="preserve">ommittee with </w:t>
      </w:r>
      <w:r w:rsidR="0081711C">
        <w:t xml:space="preserve">the </w:t>
      </w:r>
      <w:r>
        <w:t>draft assumptions</w:t>
      </w:r>
      <w:r w:rsidR="0081711C">
        <w:t xml:space="preserve"> for the Long-term </w:t>
      </w:r>
      <w:r w:rsidR="00FC1A35">
        <w:t>P</w:t>
      </w:r>
      <w:r w:rsidR="0081711C">
        <w:t>lan with a focus on infrastructure</w:t>
      </w:r>
      <w:r>
        <w:t xml:space="preserve">. </w:t>
      </w:r>
      <w:r w:rsidR="0081711C">
        <w:t xml:space="preserve"> It should be read in conjunction with the report provided to Risk and Assurance on 19 September 2023. </w:t>
      </w:r>
    </w:p>
    <w:p w14:paraId="138C3350" w14:textId="77777777" w:rsidR="00CA7D32" w:rsidRDefault="00CA7D32" w:rsidP="0069521E">
      <w:pPr>
        <w:pStyle w:val="Normal1"/>
      </w:pPr>
    </w:p>
    <w:p w14:paraId="049937B1" w14:textId="77777777" w:rsidR="00D4660D" w:rsidRDefault="00D4660D" w:rsidP="0069521E">
      <w:pPr>
        <w:pStyle w:val="Normal1"/>
      </w:pPr>
    </w:p>
    <w:p w14:paraId="04FA3A8D" w14:textId="77777777" w:rsidR="00861E20" w:rsidRDefault="00861E20" w:rsidP="0069521E">
      <w:pPr>
        <w:pStyle w:val="HeadingStyle2"/>
      </w:pPr>
      <w:r>
        <w:t>Recommendations</w:t>
      </w:r>
      <w:r w:rsidR="00CA7D32">
        <w:t xml:space="preserve"> </w:t>
      </w:r>
    </w:p>
    <w:p w14:paraId="0EA4DE03" w14:textId="77777777" w:rsidR="00861E20" w:rsidRDefault="00861E20" w:rsidP="0069521E">
      <w:pPr>
        <w:pStyle w:val="Normal1"/>
      </w:pPr>
    </w:p>
    <w:p w14:paraId="65E5C1B3" w14:textId="2D6F8AB3" w:rsidR="00CA7D32" w:rsidRDefault="00A36862" w:rsidP="00CA03CC">
      <w:pPr>
        <w:pStyle w:val="Normal1"/>
        <w:spacing w:after="40"/>
      </w:pPr>
      <w:r>
        <w:t xml:space="preserve">That the </w:t>
      </w:r>
      <w:r w:rsidR="0081711C">
        <w:t>Infrastructure</w:t>
      </w:r>
      <w:r>
        <w:t xml:space="preserve"> Committee: </w:t>
      </w:r>
    </w:p>
    <w:p w14:paraId="3A44DB1A" w14:textId="16E56EA2" w:rsidR="00CA7D32" w:rsidRDefault="00A36862" w:rsidP="00CA03CC">
      <w:pPr>
        <w:pStyle w:val="Normal1"/>
        <w:numPr>
          <w:ilvl w:val="0"/>
          <w:numId w:val="31"/>
        </w:numPr>
        <w:spacing w:after="40"/>
        <w:ind w:left="567" w:hanging="567"/>
      </w:pPr>
      <w:r>
        <w:t>Receive</w:t>
      </w:r>
      <w:r w:rsidR="00587041">
        <w:t>s</w:t>
      </w:r>
      <w:r>
        <w:t xml:space="preserve"> the report “</w:t>
      </w:r>
      <w:bookmarkStart w:id="0" w:name="_GoBack"/>
      <w:r>
        <w:t>LTP 2024 – 2034 Assumptions</w:t>
      </w:r>
      <w:bookmarkEnd w:id="0"/>
      <w:r>
        <w:t>”</w:t>
      </w:r>
      <w:r w:rsidR="0005711A">
        <w:t>.</w:t>
      </w:r>
    </w:p>
    <w:p w14:paraId="64C51507" w14:textId="4D81DCDF" w:rsidR="00A36862" w:rsidRDefault="00A36862" w:rsidP="00CA03CC">
      <w:pPr>
        <w:pStyle w:val="Normal1"/>
        <w:numPr>
          <w:ilvl w:val="0"/>
          <w:numId w:val="31"/>
        </w:numPr>
        <w:ind w:left="567" w:hanging="567"/>
      </w:pPr>
      <w:r>
        <w:t>Note</w:t>
      </w:r>
      <w:r w:rsidR="00587041">
        <w:t>s</w:t>
      </w:r>
      <w:r>
        <w:t xml:space="preserve"> and provide</w:t>
      </w:r>
      <w:r w:rsidR="001D2F5C">
        <w:t>s</w:t>
      </w:r>
      <w:r>
        <w:t xml:space="preserve"> feedback on the</w:t>
      </w:r>
      <w:r w:rsidR="0081711C">
        <w:t xml:space="preserve"> items relevant to infrastructure included in the</w:t>
      </w:r>
      <w:r>
        <w:t xml:space="preserve"> draft assumptions for the LTP (</w:t>
      </w:r>
      <w:r w:rsidR="004040F5" w:rsidRPr="004040F5">
        <w:t>A4848736</w:t>
      </w:r>
      <w:r>
        <w:t>)</w:t>
      </w:r>
      <w:r w:rsidR="0005711A">
        <w:t>.</w:t>
      </w:r>
    </w:p>
    <w:p w14:paraId="77C4ABA5" w14:textId="77777777" w:rsidR="00D4660D" w:rsidRDefault="00D4660D" w:rsidP="0069521E">
      <w:pPr>
        <w:pStyle w:val="Normal1"/>
      </w:pPr>
    </w:p>
    <w:p w14:paraId="0DA1EC70" w14:textId="77777777" w:rsidR="001D2F5C" w:rsidRDefault="001D2F5C" w:rsidP="0069521E">
      <w:pPr>
        <w:pStyle w:val="HeadingStyle2"/>
      </w:pPr>
    </w:p>
    <w:p w14:paraId="4EF9CDAE" w14:textId="7EEAB801" w:rsidR="00861E20" w:rsidRDefault="00861E20" w:rsidP="0069521E">
      <w:pPr>
        <w:pStyle w:val="HeadingStyle2"/>
      </w:pPr>
      <w:r>
        <w:t>Background</w:t>
      </w:r>
      <w:r w:rsidR="00CA7D32">
        <w:t xml:space="preserve"> </w:t>
      </w:r>
    </w:p>
    <w:p w14:paraId="6054660C" w14:textId="77777777" w:rsidR="00CA7D32" w:rsidRPr="00A36862" w:rsidRDefault="00CA7D32" w:rsidP="0069521E">
      <w:pPr>
        <w:pStyle w:val="Normal1"/>
      </w:pPr>
    </w:p>
    <w:p w14:paraId="26D742F8" w14:textId="62538F59" w:rsidR="0081711C" w:rsidRDefault="0081711C" w:rsidP="0081711C">
      <w:pPr>
        <w:pStyle w:val="Normal1"/>
      </w:pPr>
      <w:r>
        <w:t xml:space="preserve">Council is required to develop assumptions which underpin its Long-term </w:t>
      </w:r>
      <w:r w:rsidR="00FC1A35">
        <w:t>P</w:t>
      </w:r>
      <w:r>
        <w:t xml:space="preserve">lan, both to inform the services it will provide the community, the capital which will be required to provide those services and the budget which will enable delivery. </w:t>
      </w:r>
    </w:p>
    <w:p w14:paraId="7534DFB3" w14:textId="4A181A25" w:rsidR="006D54E7" w:rsidRDefault="006D54E7" w:rsidP="0081711C">
      <w:pPr>
        <w:pStyle w:val="Normal1"/>
      </w:pPr>
    </w:p>
    <w:p w14:paraId="19AFDA21" w14:textId="698D17D3" w:rsidR="006D54E7" w:rsidRDefault="006D54E7" w:rsidP="0081711C">
      <w:pPr>
        <w:pStyle w:val="Normal1"/>
      </w:pPr>
      <w:r>
        <w:t xml:space="preserve">The assumptions underpin the Infrastructure Strategy and the Financial Strategy, both of which interrelate and will be brought to Council in October. </w:t>
      </w:r>
    </w:p>
    <w:p w14:paraId="37671F01" w14:textId="0F4B3679" w:rsidR="0081711C" w:rsidRDefault="0081711C" w:rsidP="0081711C">
      <w:pPr>
        <w:pStyle w:val="Normal1"/>
      </w:pPr>
    </w:p>
    <w:p w14:paraId="5375668B" w14:textId="7B559314" w:rsidR="0081711C" w:rsidRDefault="0081711C" w:rsidP="0081711C">
      <w:pPr>
        <w:pStyle w:val="Normal1"/>
      </w:pPr>
      <w:r>
        <w:t xml:space="preserve">Many of the higher level assumptions have a flow through impact on infrastructure, however this report deals specifically with those assumptions which have the most direct link to infrastructure. </w:t>
      </w:r>
    </w:p>
    <w:p w14:paraId="14A0827C" w14:textId="0F80AB9F" w:rsidR="001D2F5C" w:rsidRDefault="001D2F5C" w:rsidP="0069521E">
      <w:pPr>
        <w:pStyle w:val="HeadingStyle2"/>
      </w:pPr>
    </w:p>
    <w:p w14:paraId="5644A244" w14:textId="77777777" w:rsidR="00FC1A35" w:rsidRPr="00FC1A35" w:rsidRDefault="00FC1A35" w:rsidP="00FC1A35">
      <w:pPr>
        <w:pStyle w:val="Normal1"/>
      </w:pPr>
    </w:p>
    <w:p w14:paraId="643BFA5F" w14:textId="77777777" w:rsidR="00FC1A35" w:rsidRDefault="00FC1A35">
      <w:pPr>
        <w:tabs>
          <w:tab w:val="clear" w:pos="2835"/>
        </w:tabs>
        <w:spacing w:after="160"/>
        <w:jc w:val="left"/>
        <w:rPr>
          <w:b/>
          <w:sz w:val="24"/>
        </w:rPr>
      </w:pPr>
      <w:r>
        <w:br w:type="page"/>
      </w:r>
    </w:p>
    <w:p w14:paraId="70C49CA9" w14:textId="50659618" w:rsidR="00861E20" w:rsidRDefault="00861E20" w:rsidP="0069521E">
      <w:pPr>
        <w:pStyle w:val="HeadingStyle2"/>
      </w:pPr>
      <w:r>
        <w:lastRenderedPageBreak/>
        <w:t xml:space="preserve">Issues </w:t>
      </w:r>
    </w:p>
    <w:p w14:paraId="71293108" w14:textId="77777777" w:rsidR="0081711C" w:rsidRDefault="0081711C" w:rsidP="0069521E">
      <w:pPr>
        <w:pStyle w:val="Normal1"/>
      </w:pPr>
    </w:p>
    <w:p w14:paraId="3BD2DA70" w14:textId="77777777" w:rsidR="00CA7D32" w:rsidRDefault="00BD5748" w:rsidP="00337CDF">
      <w:pPr>
        <w:pStyle w:val="Normal1"/>
        <w:rPr>
          <w:b/>
        </w:rPr>
      </w:pPr>
      <w:r>
        <w:rPr>
          <w:b/>
        </w:rPr>
        <w:t>Draft Assumptions</w:t>
      </w:r>
    </w:p>
    <w:p w14:paraId="2312D773" w14:textId="77777777" w:rsidR="00BD5748" w:rsidRDefault="00BD5748" w:rsidP="00337CDF">
      <w:pPr>
        <w:pStyle w:val="Normal1"/>
        <w:rPr>
          <w:b/>
        </w:rPr>
      </w:pPr>
    </w:p>
    <w:p w14:paraId="24E02BAC" w14:textId="77777777" w:rsidR="00B31A5E" w:rsidRPr="00B31A5E" w:rsidRDefault="00B31A5E" w:rsidP="00400F49">
      <w:pPr>
        <w:pStyle w:val="Normal1"/>
        <w:spacing w:after="40"/>
      </w:pPr>
      <w:r w:rsidRPr="00B31A5E">
        <w:t xml:space="preserve">The draft assumptions have been developed utilising the following sources: </w:t>
      </w:r>
    </w:p>
    <w:p w14:paraId="46F8379B" w14:textId="520F542B" w:rsidR="00B31A5E" w:rsidRPr="00F12FAE" w:rsidRDefault="00EC6C8E" w:rsidP="00400F49">
      <w:pPr>
        <w:pStyle w:val="Normal1"/>
        <w:numPr>
          <w:ilvl w:val="0"/>
          <w:numId w:val="34"/>
        </w:numPr>
        <w:spacing w:after="40"/>
        <w:ind w:left="567" w:hanging="567"/>
        <w:rPr>
          <w:b/>
        </w:rPr>
      </w:pPr>
      <w:r>
        <w:t>Infometrics report “Economic update for Long Term Planning for Invercargill City Council”, April 2022</w:t>
      </w:r>
      <w:r w:rsidR="0005711A">
        <w:t>.</w:t>
      </w:r>
    </w:p>
    <w:p w14:paraId="71AC37D1" w14:textId="15FF1D0B" w:rsidR="00EC6C8E" w:rsidRDefault="00EC6C8E" w:rsidP="00400F49">
      <w:pPr>
        <w:pStyle w:val="Normal1"/>
        <w:numPr>
          <w:ilvl w:val="0"/>
          <w:numId w:val="34"/>
        </w:numPr>
        <w:spacing w:after="40"/>
        <w:ind w:left="567" w:hanging="567"/>
        <w:rPr>
          <w:b/>
        </w:rPr>
      </w:pPr>
      <w:r>
        <w:t>Infometrics report “Southland Region forecasting scenarios for Beyond 2025 Southland”, June 2023</w:t>
      </w:r>
      <w:r w:rsidR="0005711A">
        <w:t>.</w:t>
      </w:r>
    </w:p>
    <w:p w14:paraId="52E596FD" w14:textId="40DFC7BE" w:rsidR="00B74771" w:rsidRPr="00F12FAE" w:rsidRDefault="00B74771" w:rsidP="00400F49">
      <w:pPr>
        <w:pStyle w:val="Normal1"/>
        <w:numPr>
          <w:ilvl w:val="0"/>
          <w:numId w:val="34"/>
        </w:numPr>
        <w:spacing w:after="40"/>
        <w:ind w:left="567" w:hanging="567"/>
        <w:rPr>
          <w:b/>
        </w:rPr>
      </w:pPr>
      <w:r>
        <w:t>Beyond 2025 Southland Regional Long Term Plan</w:t>
      </w:r>
      <w:r w:rsidR="0005711A">
        <w:t>.</w:t>
      </w:r>
    </w:p>
    <w:p w14:paraId="04B28CBA" w14:textId="150E91F5" w:rsidR="00B74771" w:rsidRPr="00F12FAE" w:rsidRDefault="00B74771" w:rsidP="00400F49">
      <w:pPr>
        <w:pStyle w:val="Normal1"/>
        <w:numPr>
          <w:ilvl w:val="0"/>
          <w:numId w:val="34"/>
        </w:numPr>
        <w:spacing w:after="40"/>
        <w:ind w:left="567" w:hanging="567"/>
        <w:rPr>
          <w:b/>
        </w:rPr>
      </w:pPr>
      <w:r>
        <w:t>NZIER report “Invercargill CBD regeneration”, May 2023</w:t>
      </w:r>
      <w:r w:rsidR="0005711A">
        <w:t>.</w:t>
      </w:r>
    </w:p>
    <w:p w14:paraId="6F75D5D7" w14:textId="630C364F" w:rsidR="00B74771" w:rsidRPr="00F12FAE" w:rsidRDefault="00B74771" w:rsidP="00400F49">
      <w:pPr>
        <w:pStyle w:val="Normal1"/>
        <w:numPr>
          <w:ilvl w:val="0"/>
          <w:numId w:val="34"/>
        </w:numPr>
        <w:spacing w:after="40"/>
        <w:ind w:left="567" w:hanging="567"/>
        <w:rPr>
          <w:b/>
        </w:rPr>
      </w:pPr>
      <w:r>
        <w:t>Southland CBD Rejuvenation Community and Business Survey Report, March 2023</w:t>
      </w:r>
      <w:r w:rsidR="0005711A">
        <w:t>.</w:t>
      </w:r>
    </w:p>
    <w:p w14:paraId="4C5C4B8B" w14:textId="71EDBB2C" w:rsidR="00B74771" w:rsidRPr="00F12FAE" w:rsidRDefault="00ED7010" w:rsidP="00400F49">
      <w:pPr>
        <w:pStyle w:val="Normal1"/>
        <w:numPr>
          <w:ilvl w:val="0"/>
          <w:numId w:val="34"/>
        </w:numPr>
        <w:spacing w:after="40"/>
        <w:ind w:left="567" w:hanging="567"/>
        <w:rPr>
          <w:b/>
        </w:rPr>
      </w:pPr>
      <w:r>
        <w:t>Rationale report “</w:t>
      </w:r>
      <w:r w:rsidR="00B74771">
        <w:t>Murihiku Southland Housing Needs Assessment</w:t>
      </w:r>
      <w:r>
        <w:t>”</w:t>
      </w:r>
      <w:r w:rsidR="00B74771">
        <w:t>, May 2023</w:t>
      </w:r>
      <w:r w:rsidR="0005711A">
        <w:t>.</w:t>
      </w:r>
    </w:p>
    <w:p w14:paraId="5682D125" w14:textId="07089995" w:rsidR="00ED7010" w:rsidRPr="00B74771" w:rsidRDefault="00ED7010" w:rsidP="00400F49">
      <w:pPr>
        <w:pStyle w:val="Normal1"/>
        <w:numPr>
          <w:ilvl w:val="0"/>
          <w:numId w:val="34"/>
        </w:numPr>
        <w:ind w:left="567" w:hanging="567"/>
        <w:rPr>
          <w:b/>
        </w:rPr>
      </w:pPr>
      <w:r>
        <w:t>RBNZ “Household inflation expectations (H1)”, August 2023</w:t>
      </w:r>
      <w:r w:rsidR="0005711A">
        <w:t>.</w:t>
      </w:r>
    </w:p>
    <w:p w14:paraId="3B7A1225" w14:textId="77777777" w:rsidR="00BD5748" w:rsidRDefault="00BD5748" w:rsidP="00337CDF">
      <w:pPr>
        <w:pStyle w:val="Normal1"/>
        <w:rPr>
          <w:b/>
        </w:rPr>
      </w:pPr>
    </w:p>
    <w:p w14:paraId="5516F14D" w14:textId="77777777" w:rsidR="00B31A5E" w:rsidRDefault="00B31A5E" w:rsidP="00FC1A35">
      <w:pPr>
        <w:pStyle w:val="Normal1"/>
      </w:pPr>
      <w:r>
        <w:t xml:space="preserve">While Covid is no longer a factor, the after effects of the pandemic remain a considerable factor in the current economic volatility and the continued higher levels of uncertainty. </w:t>
      </w:r>
    </w:p>
    <w:p w14:paraId="6C340B55" w14:textId="77777777" w:rsidR="00B31A5E" w:rsidRDefault="00B31A5E" w:rsidP="00337CDF">
      <w:pPr>
        <w:pStyle w:val="Normal1"/>
      </w:pPr>
    </w:p>
    <w:p w14:paraId="23A3BF74" w14:textId="77777777" w:rsidR="00B31A5E" w:rsidRDefault="00B31A5E" w:rsidP="002B2D8A">
      <w:pPr>
        <w:pStyle w:val="Normal1"/>
        <w:spacing w:after="40"/>
      </w:pPr>
      <w:r>
        <w:t>There are some significant improvements since the time of setting the assumptions for the previous LTP:</w:t>
      </w:r>
    </w:p>
    <w:p w14:paraId="5BF49D7B" w14:textId="1EF395A4" w:rsidR="00B31A5E" w:rsidRDefault="00B31A5E" w:rsidP="002B2D8A">
      <w:pPr>
        <w:pStyle w:val="Normal1"/>
        <w:numPr>
          <w:ilvl w:val="0"/>
          <w:numId w:val="35"/>
        </w:numPr>
        <w:spacing w:after="40"/>
        <w:ind w:left="567" w:hanging="567"/>
      </w:pPr>
      <w:r>
        <w:t xml:space="preserve">The expected recession has not eventuated </w:t>
      </w:r>
      <w:r w:rsidR="000727CA">
        <w:t>– employment has remained stronger than anticipated</w:t>
      </w:r>
      <w:r w:rsidR="00C57A11">
        <w:t>.</w:t>
      </w:r>
    </w:p>
    <w:p w14:paraId="524A5771" w14:textId="4E995D53" w:rsidR="00B31A5E" w:rsidRDefault="00B31A5E" w:rsidP="002B2D8A">
      <w:pPr>
        <w:pStyle w:val="Normal1"/>
        <w:numPr>
          <w:ilvl w:val="0"/>
          <w:numId w:val="35"/>
        </w:numPr>
        <w:spacing w:after="40"/>
        <w:ind w:left="567" w:hanging="567"/>
      </w:pPr>
      <w:r>
        <w:t>International migration numbers have bounced back quickly and tourism numbers are expected to return to pre-Covid levels more quickly</w:t>
      </w:r>
      <w:r w:rsidR="00C57A11">
        <w:t>.</w:t>
      </w:r>
    </w:p>
    <w:p w14:paraId="09096923" w14:textId="1E9D14CA" w:rsidR="000727CA" w:rsidRDefault="000727CA" w:rsidP="002B2D8A">
      <w:pPr>
        <w:pStyle w:val="Normal1"/>
        <w:numPr>
          <w:ilvl w:val="0"/>
          <w:numId w:val="35"/>
        </w:numPr>
        <w:spacing w:after="40"/>
        <w:ind w:left="567" w:hanging="567"/>
      </w:pPr>
      <w:r>
        <w:t>The future for Tiwai</w:t>
      </w:r>
      <w:r w:rsidR="004926D3">
        <w:t>,</w:t>
      </w:r>
      <w:r>
        <w:t xml:space="preserve"> while still not settled</w:t>
      </w:r>
      <w:r w:rsidR="004926D3">
        <w:t>,</w:t>
      </w:r>
      <w:r>
        <w:t xml:space="preserve"> appears more likely to result in a renegotiated power deal and the plant remaining for the immediate future</w:t>
      </w:r>
      <w:r w:rsidR="00C57A11">
        <w:t>.</w:t>
      </w:r>
    </w:p>
    <w:p w14:paraId="49132A72" w14:textId="6376708C" w:rsidR="000727CA" w:rsidRDefault="000727CA" w:rsidP="00400F49">
      <w:pPr>
        <w:pStyle w:val="Normal1"/>
        <w:numPr>
          <w:ilvl w:val="0"/>
          <w:numId w:val="35"/>
        </w:numPr>
        <w:ind w:left="567" w:hanging="567"/>
      </w:pPr>
      <w:r>
        <w:t>City Block has been found to have delivered significant social and economic benefits for the city and retailer</w:t>
      </w:r>
      <w:r w:rsidR="00834178">
        <w:t>s</w:t>
      </w:r>
      <w:r>
        <w:t xml:space="preserve"> and resident feedback is positive. </w:t>
      </w:r>
    </w:p>
    <w:p w14:paraId="7F50433B" w14:textId="77777777" w:rsidR="000727CA" w:rsidRDefault="000727CA" w:rsidP="00337CDF">
      <w:pPr>
        <w:pStyle w:val="Normal1"/>
      </w:pPr>
    </w:p>
    <w:p w14:paraId="45303D3F" w14:textId="2C75E76E" w:rsidR="00B31A5E" w:rsidRDefault="00B31A5E" w:rsidP="002B2D8A">
      <w:pPr>
        <w:pStyle w:val="Normal1"/>
        <w:spacing w:after="40"/>
      </w:pPr>
      <w:r>
        <w:t xml:space="preserve">There are </w:t>
      </w:r>
      <w:r w:rsidR="000727CA">
        <w:t xml:space="preserve">however </w:t>
      </w:r>
      <w:r>
        <w:t xml:space="preserve">a number of headwinds which </w:t>
      </w:r>
      <w:r w:rsidR="002D0E06">
        <w:t>are</w:t>
      </w:r>
      <w:r>
        <w:t xml:space="preserve"> worth considering: </w:t>
      </w:r>
    </w:p>
    <w:p w14:paraId="66AA7BD1" w14:textId="5B94BC0E" w:rsidR="00B31A5E" w:rsidRDefault="000727CA" w:rsidP="002B2D8A">
      <w:pPr>
        <w:pStyle w:val="Normal1"/>
        <w:numPr>
          <w:ilvl w:val="0"/>
          <w:numId w:val="36"/>
        </w:numPr>
        <w:spacing w:after="40"/>
        <w:ind w:left="567" w:hanging="567"/>
      </w:pPr>
      <w:r>
        <w:t>Inflation is higher than expected and there is a significant cost of living challenge which is likely to affect some ratepayers</w:t>
      </w:r>
      <w:r w:rsidR="00834178">
        <w:t>’</w:t>
      </w:r>
      <w:r>
        <w:t xml:space="preserve"> ability to pay.  Econom</w:t>
      </w:r>
      <w:r w:rsidR="00C57A11">
        <w:t>ic</w:t>
      </w:r>
      <w:r>
        <w:t xml:space="preserve"> uncertainty around inflation forecasts remains higher than usual</w:t>
      </w:r>
      <w:r w:rsidR="00C57A11">
        <w:t>.</w:t>
      </w:r>
    </w:p>
    <w:p w14:paraId="355CEA47" w14:textId="7658F2B9" w:rsidR="000727CA" w:rsidRDefault="000727CA" w:rsidP="002B2D8A">
      <w:pPr>
        <w:pStyle w:val="Normal1"/>
        <w:numPr>
          <w:ilvl w:val="0"/>
          <w:numId w:val="36"/>
        </w:numPr>
        <w:spacing w:after="40"/>
        <w:ind w:left="567" w:hanging="567"/>
      </w:pPr>
      <w:r>
        <w:t>The cost of borrowing has increased and again uncertainty around forecast rates is higher than usual</w:t>
      </w:r>
      <w:r w:rsidR="00C57A11">
        <w:t>.</w:t>
      </w:r>
    </w:p>
    <w:p w14:paraId="4894681B" w14:textId="47B4509F" w:rsidR="000727CA" w:rsidRDefault="000727CA" w:rsidP="002B2D8A">
      <w:pPr>
        <w:pStyle w:val="Normal1"/>
        <w:numPr>
          <w:ilvl w:val="0"/>
          <w:numId w:val="36"/>
        </w:numPr>
        <w:spacing w:after="40"/>
        <w:ind w:left="567" w:hanging="567"/>
      </w:pPr>
      <w:r>
        <w:t>Global commodity prices, after initially buffering the Southland economy for the past couple of years, are now weakening and along with expected increased environmental regulation have the potential to significantly impact the primary sector which remains the backbone of the Southland economy</w:t>
      </w:r>
      <w:r w:rsidR="00C57A11">
        <w:t>.</w:t>
      </w:r>
    </w:p>
    <w:p w14:paraId="006AA423" w14:textId="6CC0049D" w:rsidR="000727CA" w:rsidRDefault="000727CA" w:rsidP="002B2D8A">
      <w:pPr>
        <w:pStyle w:val="Normal1"/>
        <w:numPr>
          <w:ilvl w:val="0"/>
          <w:numId w:val="36"/>
        </w:numPr>
        <w:spacing w:after="40"/>
        <w:ind w:left="567" w:hanging="567"/>
      </w:pPr>
      <w:r>
        <w:t>Economic diversification options such as sou</w:t>
      </w:r>
      <w:r w:rsidR="00834178">
        <w:t>thern green hydrog</w:t>
      </w:r>
      <w:r>
        <w:t>en, forestry (carbon forestry) and aquaculture</w:t>
      </w:r>
      <w:r>
        <w:rPr>
          <w:rStyle w:val="FootnoteReference"/>
        </w:rPr>
        <w:footnoteReference w:id="1"/>
      </w:r>
      <w:r w:rsidR="00EC6C8E">
        <w:t>,</w:t>
      </w:r>
      <w:r>
        <w:t xml:space="preserve"> while they are likely to have</w:t>
      </w:r>
      <w:r w:rsidR="00A81248">
        <w:t xml:space="preserve"> significant</w:t>
      </w:r>
      <w:r>
        <w:t xml:space="preserve"> benefits for GDP</w:t>
      </w:r>
      <w:r w:rsidR="004E36A8">
        <w:t>,</w:t>
      </w:r>
      <w:r>
        <w:t xml:space="preserve"> are </w:t>
      </w:r>
      <w:r w:rsidR="00A81248">
        <w:t xml:space="preserve">less likely </w:t>
      </w:r>
      <w:r>
        <w:t xml:space="preserve">to bring significant employment </w:t>
      </w:r>
      <w:r w:rsidR="001A1C64">
        <w:t xml:space="preserve">growth </w:t>
      </w:r>
      <w:r>
        <w:t>and commensur</w:t>
      </w:r>
      <w:r w:rsidR="00C57A11">
        <w:t>ate population growth benefits</w:t>
      </w:r>
      <w:r w:rsidR="00A81248">
        <w:t xml:space="preserve"> at a level to have a significant impact on rates growth</w:t>
      </w:r>
      <w:r w:rsidR="002D0E06">
        <w:t>.</w:t>
      </w:r>
    </w:p>
    <w:p w14:paraId="16277B67" w14:textId="2509B6C4" w:rsidR="000727CA" w:rsidRPr="00B31A5E" w:rsidRDefault="000727CA" w:rsidP="00400F49">
      <w:pPr>
        <w:pStyle w:val="Normal1"/>
        <w:numPr>
          <w:ilvl w:val="0"/>
          <w:numId w:val="36"/>
        </w:numPr>
        <w:ind w:left="567" w:hanging="567"/>
      </w:pPr>
      <w:r>
        <w:t xml:space="preserve">Housing remains a </w:t>
      </w:r>
      <w:r w:rsidR="00B730C9">
        <w:t xml:space="preserve">potential </w:t>
      </w:r>
      <w:r>
        <w:t xml:space="preserve">constraint for the city, with the most significant challenge being availability of housing which meets current needs (over-supply of older housing stock, mid-range family homes).  There are positive developments on the horizon but still a lack of certainty of delivery dates. </w:t>
      </w:r>
    </w:p>
    <w:p w14:paraId="03B5EA1A" w14:textId="46D9BB11" w:rsidR="00B31A5E" w:rsidRDefault="00B31A5E" w:rsidP="00337CDF">
      <w:pPr>
        <w:pStyle w:val="Normal1"/>
        <w:rPr>
          <w:b/>
        </w:rPr>
      </w:pPr>
    </w:p>
    <w:p w14:paraId="29EA5AF0" w14:textId="42B4D9C1" w:rsidR="004926D3" w:rsidRPr="007A6483" w:rsidRDefault="004926D3" w:rsidP="002B2D8A">
      <w:pPr>
        <w:pStyle w:val="Normal1"/>
        <w:spacing w:after="40"/>
      </w:pPr>
      <w:r w:rsidRPr="007A6483">
        <w:t>There remain significant unknowns which it is hoped will become clearer over the next months</w:t>
      </w:r>
      <w:r>
        <w:t xml:space="preserve"> prior to finalisation of the assumptions for the LTP</w:t>
      </w:r>
      <w:r w:rsidRPr="007A6483">
        <w:t>:</w:t>
      </w:r>
    </w:p>
    <w:p w14:paraId="1273D9F6" w14:textId="535B8ED0" w:rsidR="004926D3" w:rsidRDefault="004926D3" w:rsidP="002B2D8A">
      <w:pPr>
        <w:pStyle w:val="Normal1"/>
        <w:numPr>
          <w:ilvl w:val="0"/>
          <w:numId w:val="37"/>
        </w:numPr>
        <w:spacing w:after="40"/>
        <w:ind w:left="567" w:hanging="567"/>
      </w:pPr>
      <w:r w:rsidRPr="007A6483">
        <w:t xml:space="preserve">Implications for Council operations as a result of </w:t>
      </w:r>
      <w:r>
        <w:t xml:space="preserve">potential </w:t>
      </w:r>
      <w:r w:rsidRPr="007A6483">
        <w:t>policy change following the election.  It is unknown what changes there may be to Affordable Water</w:t>
      </w:r>
      <w:r>
        <w:t xml:space="preserve"> Reform</w:t>
      </w:r>
      <w:r w:rsidRPr="007A6483">
        <w:t xml:space="preserve">, </w:t>
      </w:r>
      <w:r>
        <w:t xml:space="preserve">Resource Management Reform and Local Government Reform, among other significant policy packages in the environmental space, all of which have the potential to have major impact on the structure and operation of Council. The risk profile changes significantly with different potential structuring of Council involvement in three waters, including in the area of capital deliverability in the early years of the LTP prior to transfer, discharge consent processes and </w:t>
      </w:r>
      <w:r w:rsidR="002B2D8A">
        <w:t>funding</w:t>
      </w:r>
      <w:r>
        <w:t xml:space="preserve"> impact for delivering major enhancements of the network including alternative water supply and extension to Bluff. </w:t>
      </w:r>
    </w:p>
    <w:p w14:paraId="44AF14E8" w14:textId="109777BD" w:rsidR="004926D3" w:rsidRPr="00783CF1" w:rsidRDefault="004926D3" w:rsidP="002B2D8A">
      <w:pPr>
        <w:pStyle w:val="Normal1"/>
        <w:numPr>
          <w:ilvl w:val="0"/>
          <w:numId w:val="37"/>
        </w:numPr>
        <w:spacing w:after="40"/>
        <w:ind w:left="567" w:hanging="567"/>
      </w:pPr>
      <w:r w:rsidRPr="00783CF1">
        <w:t xml:space="preserve">There are new potential industries which have expressed an interest in locating in the District.  Some of these are anticipated to require further </w:t>
      </w:r>
      <w:r>
        <w:t>infrastructure co</w:t>
      </w:r>
      <w:r w:rsidR="00DC2785">
        <w:t>nnections – w</w:t>
      </w:r>
      <w:r>
        <w:t xml:space="preserve">ater, roading etc. However, as the locations are not yet finalised forecasting future required investment is challenging. This has potential implications on the Infrastructure Strategy and the capital growth modelling. </w:t>
      </w:r>
    </w:p>
    <w:p w14:paraId="6842758E" w14:textId="68DFE40D" w:rsidR="004926D3" w:rsidRDefault="004926D3" w:rsidP="002B2D8A">
      <w:pPr>
        <w:pStyle w:val="Normal1"/>
        <w:numPr>
          <w:ilvl w:val="0"/>
          <w:numId w:val="37"/>
        </w:numPr>
        <w:spacing w:after="40"/>
        <w:ind w:left="567" w:hanging="567"/>
      </w:pPr>
      <w:r>
        <w:t>Finalisation of the financial restructure of ICL and ICHL, with consequent impact on Council’s potential debt ceiling and certainty around future dividend forecasts</w:t>
      </w:r>
      <w:r w:rsidR="00DC2785">
        <w:t>.</w:t>
      </w:r>
    </w:p>
    <w:p w14:paraId="771C5AF2" w14:textId="4559DC1F" w:rsidR="004926D3" w:rsidRDefault="007A6483" w:rsidP="002B2D8A">
      <w:pPr>
        <w:pStyle w:val="Normal1"/>
        <w:numPr>
          <w:ilvl w:val="0"/>
          <w:numId w:val="37"/>
        </w:numPr>
        <w:spacing w:after="40"/>
        <w:ind w:left="567" w:hanging="567"/>
      </w:pPr>
      <w:r>
        <w:t xml:space="preserve">The LTP advice from the Office of the Auditor General has not yet been received and this could impact Council’s approach on matters of strategy and presentation of the key documentation in unexpected ways. </w:t>
      </w:r>
    </w:p>
    <w:p w14:paraId="78F5ECD1" w14:textId="38913C75" w:rsidR="000727CA" w:rsidRDefault="007A6483" w:rsidP="0081711C">
      <w:pPr>
        <w:pStyle w:val="Normal1"/>
        <w:numPr>
          <w:ilvl w:val="0"/>
          <w:numId w:val="37"/>
        </w:numPr>
        <w:ind w:left="567" w:hanging="567"/>
      </w:pPr>
      <w:r>
        <w:t xml:space="preserve">Advice from Environment Southland (including EMS) is expected shortly around assumptions on forecast implications of natural disaster and environmental regulatory and policy change.  </w:t>
      </w:r>
    </w:p>
    <w:p w14:paraId="36C929B3" w14:textId="56507BB7" w:rsidR="0081711C" w:rsidRDefault="0081711C" w:rsidP="0081711C">
      <w:pPr>
        <w:pStyle w:val="Normal1"/>
      </w:pPr>
    </w:p>
    <w:p w14:paraId="68A6F757" w14:textId="272F078E" w:rsidR="0081711C" w:rsidRPr="00FC1A35" w:rsidRDefault="0081711C" w:rsidP="0081711C">
      <w:pPr>
        <w:pStyle w:val="Normal1"/>
        <w:rPr>
          <w:b/>
        </w:rPr>
      </w:pPr>
      <w:r w:rsidRPr="00FC1A35">
        <w:rPr>
          <w:b/>
        </w:rPr>
        <w:t xml:space="preserve">Population and </w:t>
      </w:r>
      <w:r w:rsidR="00FC1A35">
        <w:rPr>
          <w:b/>
        </w:rPr>
        <w:t>H</w:t>
      </w:r>
      <w:r w:rsidRPr="00FC1A35">
        <w:rPr>
          <w:b/>
        </w:rPr>
        <w:t>ouseholds</w:t>
      </w:r>
    </w:p>
    <w:p w14:paraId="085E558F" w14:textId="608346A5" w:rsidR="0081711C" w:rsidRDefault="0081711C" w:rsidP="0081711C">
      <w:pPr>
        <w:pStyle w:val="Normal1"/>
      </w:pPr>
    </w:p>
    <w:p w14:paraId="273A14AA" w14:textId="3C7A8E9D" w:rsidR="0081711C" w:rsidRDefault="0081711C" w:rsidP="0081711C">
      <w:pPr>
        <w:pStyle w:val="Normal1"/>
      </w:pPr>
      <w:r>
        <w:t xml:space="preserve">The population and households assumption (growth) have a flow through impact on infrastructure required for provision of core services to those households.  The current forecasts are substantially in line with the trend forecast of the previous LTP. </w:t>
      </w:r>
      <w:r w:rsidR="003E648C">
        <w:t xml:space="preserve"> At a macro-level there is still room to grow within the city, as the original infrastructure was built for a larger population.  However there are some areas where there are potential constraints which may require additional infrastructure (e.g. parts of Otatara) as well as connections to new planned developments.  These issues however are not significant enough to have an impact at the network level. </w:t>
      </w:r>
    </w:p>
    <w:p w14:paraId="44BDFCDE" w14:textId="5E0D3A41" w:rsidR="003E648C" w:rsidRDefault="003E648C" w:rsidP="0081711C">
      <w:pPr>
        <w:pStyle w:val="Normal1"/>
      </w:pPr>
    </w:p>
    <w:p w14:paraId="3C80BCB6" w14:textId="7E29BD44" w:rsidR="003E648C" w:rsidRPr="00FC1A35" w:rsidRDefault="003E648C" w:rsidP="0081711C">
      <w:pPr>
        <w:pStyle w:val="Normal1"/>
        <w:rPr>
          <w:b/>
        </w:rPr>
      </w:pPr>
      <w:r w:rsidRPr="00FC1A35">
        <w:rPr>
          <w:b/>
        </w:rPr>
        <w:t xml:space="preserve">Climate </w:t>
      </w:r>
      <w:r w:rsidR="00FC1A35">
        <w:rPr>
          <w:b/>
        </w:rPr>
        <w:t>C</w:t>
      </w:r>
      <w:r w:rsidRPr="00FC1A35">
        <w:rPr>
          <w:b/>
        </w:rPr>
        <w:t>hange</w:t>
      </w:r>
    </w:p>
    <w:p w14:paraId="18F35B7C" w14:textId="2D94B610" w:rsidR="003E648C" w:rsidRDefault="003E648C" w:rsidP="0081711C">
      <w:pPr>
        <w:pStyle w:val="Normal1"/>
      </w:pPr>
    </w:p>
    <w:p w14:paraId="3D19502A" w14:textId="1FDAED7B" w:rsidR="003E648C" w:rsidRDefault="003E648C" w:rsidP="0081711C">
      <w:pPr>
        <w:pStyle w:val="Normal1"/>
      </w:pPr>
      <w:r>
        <w:t xml:space="preserve">The climate change assumptions reflect the assumptions in line with the NIWA Southland 2018 report.  NIWA is currently undertaking work at a national level which will likely require an update of this study, however this data will not be ready for this LTP.  Environment Southland’s initial advice is that an update may be available in four years. </w:t>
      </w:r>
    </w:p>
    <w:p w14:paraId="6441D088" w14:textId="463EB904" w:rsidR="0081711C" w:rsidRDefault="0081711C" w:rsidP="0081711C">
      <w:pPr>
        <w:pStyle w:val="Normal1"/>
      </w:pPr>
    </w:p>
    <w:p w14:paraId="6F4C9DCD" w14:textId="12598A82" w:rsidR="003E648C" w:rsidRDefault="003E648C" w:rsidP="0081711C">
      <w:pPr>
        <w:pStyle w:val="Normal1"/>
      </w:pPr>
      <w:r>
        <w:t>Key infrastructure renewals (e.g. stormwater pipes) are being designed in line with these assumptions (e.g. stormwater pipes with greater capacity to deal with anticipated intense rainfall events).  Renewals are being targeted to priority areas of the network with known risks.   As renewals are undertaken more of the network will meet higher standards</w:t>
      </w:r>
    </w:p>
    <w:p w14:paraId="10D6FD59" w14:textId="77777777" w:rsidR="003E648C" w:rsidRDefault="003E648C" w:rsidP="0081711C">
      <w:pPr>
        <w:pStyle w:val="Normal1"/>
      </w:pPr>
    </w:p>
    <w:p w14:paraId="077B99B6" w14:textId="19789E61" w:rsidR="0081711C" w:rsidRDefault="003E648C" w:rsidP="0081711C">
      <w:pPr>
        <w:pStyle w:val="Normal1"/>
      </w:pPr>
      <w:r>
        <w:t>Specific infrastructure projects (e.g. Stead St</w:t>
      </w:r>
      <w:r w:rsidR="00FC1A35">
        <w:t>reet</w:t>
      </w:r>
      <w:r>
        <w:t xml:space="preserve"> Stopbank and the rain gardens on Esk and Don St</w:t>
      </w:r>
      <w:r w:rsidR="00FC1A35">
        <w:t>reet</w:t>
      </w:r>
      <w:r>
        <w:t xml:space="preserve">) have been designed on the basis of best known information about likely future effects of climate change.  However as more information becomes available further </w:t>
      </w:r>
      <w:r>
        <w:lastRenderedPageBreak/>
        <w:t xml:space="preserve">assessment will be able to made as to the ability of these assets to withstand forecast future conditions. </w:t>
      </w:r>
    </w:p>
    <w:p w14:paraId="56739895" w14:textId="7B580C43" w:rsidR="003E648C" w:rsidRDefault="003E648C" w:rsidP="0081711C">
      <w:pPr>
        <w:pStyle w:val="Normal1"/>
      </w:pPr>
    </w:p>
    <w:p w14:paraId="7BDB6989" w14:textId="076A2F90" w:rsidR="003E648C" w:rsidRPr="00FC1A35" w:rsidRDefault="003E648C" w:rsidP="0081711C">
      <w:pPr>
        <w:pStyle w:val="Normal1"/>
        <w:rPr>
          <w:b/>
        </w:rPr>
      </w:pPr>
      <w:r w:rsidRPr="00FC1A35">
        <w:rPr>
          <w:b/>
        </w:rPr>
        <w:t>Natural Disaster</w:t>
      </w:r>
    </w:p>
    <w:p w14:paraId="0FAF588B" w14:textId="7805B73A" w:rsidR="003E648C" w:rsidRDefault="003E648C" w:rsidP="0081711C">
      <w:pPr>
        <w:pStyle w:val="Normal1"/>
      </w:pPr>
    </w:p>
    <w:p w14:paraId="0E5318DF" w14:textId="00768B47" w:rsidR="003E648C" w:rsidRDefault="003E648C" w:rsidP="0081711C">
      <w:pPr>
        <w:pStyle w:val="Normal1"/>
      </w:pPr>
      <w:r>
        <w:t xml:space="preserve">An update to these assumptions is expected following input from Environment Southland. </w:t>
      </w:r>
    </w:p>
    <w:p w14:paraId="5EC9D106" w14:textId="6178A074" w:rsidR="003E648C" w:rsidRDefault="003E648C" w:rsidP="0081711C">
      <w:pPr>
        <w:pStyle w:val="Normal1"/>
      </w:pPr>
    </w:p>
    <w:p w14:paraId="6BB072D5" w14:textId="5B2FE218" w:rsidR="003E648C" w:rsidRPr="00FC1A35" w:rsidRDefault="003E648C" w:rsidP="0081711C">
      <w:pPr>
        <w:pStyle w:val="Normal1"/>
        <w:rPr>
          <w:b/>
        </w:rPr>
      </w:pPr>
      <w:r w:rsidRPr="00FC1A35">
        <w:rPr>
          <w:b/>
        </w:rPr>
        <w:t xml:space="preserve">Environmental </w:t>
      </w:r>
      <w:r w:rsidR="00FC1A35" w:rsidRPr="00FC1A35">
        <w:rPr>
          <w:b/>
        </w:rPr>
        <w:t>R</w:t>
      </w:r>
      <w:r w:rsidRPr="00FC1A35">
        <w:rPr>
          <w:b/>
        </w:rPr>
        <w:t>enewal</w:t>
      </w:r>
    </w:p>
    <w:p w14:paraId="3AF706D9" w14:textId="4AD050E0" w:rsidR="003E648C" w:rsidRDefault="003E648C" w:rsidP="0081711C">
      <w:pPr>
        <w:pStyle w:val="Normal1"/>
      </w:pPr>
    </w:p>
    <w:p w14:paraId="34BB7F1C" w14:textId="0DB78702" w:rsidR="003E648C" w:rsidRDefault="003E648C" w:rsidP="0081711C">
      <w:pPr>
        <w:pStyle w:val="Normal1"/>
      </w:pPr>
      <w:r>
        <w:t>There are areas of known and potential contamination from industrial and residential landfill at Ocean Beach</w:t>
      </w:r>
      <w:r w:rsidR="00F52754">
        <w:t xml:space="preserve"> and New River Estuary.  Required known monitoring and operational management is budgeted for. In future LTPs further budget is likely to be required for management of contamination. </w:t>
      </w:r>
    </w:p>
    <w:p w14:paraId="54C31192" w14:textId="63C270A8" w:rsidR="00F52754" w:rsidRDefault="00F52754" w:rsidP="0081711C">
      <w:pPr>
        <w:pStyle w:val="Normal1"/>
      </w:pPr>
    </w:p>
    <w:p w14:paraId="3568D152" w14:textId="23FD336B" w:rsidR="00F52754" w:rsidRPr="00FC1A35" w:rsidRDefault="00F52754" w:rsidP="0081711C">
      <w:pPr>
        <w:pStyle w:val="Normal1"/>
        <w:rPr>
          <w:b/>
        </w:rPr>
      </w:pPr>
      <w:r w:rsidRPr="00FC1A35">
        <w:rPr>
          <w:b/>
        </w:rPr>
        <w:t>Project 1225</w:t>
      </w:r>
    </w:p>
    <w:p w14:paraId="43AA448C" w14:textId="049DACE4" w:rsidR="00F52754" w:rsidRDefault="00F52754" w:rsidP="0081711C">
      <w:pPr>
        <w:pStyle w:val="Normal1"/>
      </w:pPr>
    </w:p>
    <w:p w14:paraId="2FFE5EA7" w14:textId="705F62BF" w:rsidR="00F52754" w:rsidRDefault="00F52754" w:rsidP="0081711C">
      <w:pPr>
        <w:pStyle w:val="Normal1"/>
      </w:pPr>
      <w:r>
        <w:t xml:space="preserve">Te Unua – Museum of Southland is one of the Council’s most significant built infrastructure projects.  The LTP forecasts delivery of the project on time in line with advice from the Project Governance Group.   There is some risk that Council may be required to invest further, however this risk is being actively managed and there is no reason at this point to believe external funding will not be secured and any increases are expected to be well within the ability of Council to manage. </w:t>
      </w:r>
    </w:p>
    <w:p w14:paraId="05C068BB" w14:textId="4F1E50FD" w:rsidR="00F52754" w:rsidRDefault="00F52754" w:rsidP="0081711C">
      <w:pPr>
        <w:pStyle w:val="Normal1"/>
      </w:pPr>
    </w:p>
    <w:p w14:paraId="5915D9D1" w14:textId="117FB9EC" w:rsidR="00F52754" w:rsidRPr="00FC1A35" w:rsidRDefault="00F52754" w:rsidP="0081711C">
      <w:pPr>
        <w:pStyle w:val="Normal1"/>
        <w:rPr>
          <w:b/>
        </w:rPr>
      </w:pPr>
      <w:r w:rsidRPr="00FC1A35">
        <w:rPr>
          <w:b/>
        </w:rPr>
        <w:t xml:space="preserve">Water Reform </w:t>
      </w:r>
    </w:p>
    <w:p w14:paraId="6C0C423D" w14:textId="5ADBA873" w:rsidR="00F52754" w:rsidRDefault="00F52754" w:rsidP="0081711C">
      <w:pPr>
        <w:pStyle w:val="Normal1"/>
      </w:pPr>
    </w:p>
    <w:p w14:paraId="37DA2303" w14:textId="14BE34DC" w:rsidR="00F52754" w:rsidRDefault="00F52754" w:rsidP="0081711C">
      <w:pPr>
        <w:pStyle w:val="Normal1"/>
      </w:pPr>
      <w:r>
        <w:t xml:space="preserve">Water Reform remains a significant unknown.  Asset plans are being prepared in line with NTU requirements.  Council anticipates that any change in direction from the Government following the election will come too late to be responded to on a significant basis in this LTP.  The strategy is to pull in the later years of the Asset plans through from the NTU.  It is important that Council is aware however, that Council plans for delivery are likely to be different from the NTU priorities and as a result an amended LTP in the second year may be required to reflect these changed priorities.  Advice from Government around this process is expected. </w:t>
      </w:r>
    </w:p>
    <w:p w14:paraId="7AFB6CA3" w14:textId="14C74F38" w:rsidR="00F52754" w:rsidRDefault="00F52754" w:rsidP="0081711C">
      <w:pPr>
        <w:pStyle w:val="Normal1"/>
      </w:pPr>
    </w:p>
    <w:p w14:paraId="3D36DB74" w14:textId="07D218B5" w:rsidR="00F52754" w:rsidRPr="00FC1A35" w:rsidRDefault="00F52754" w:rsidP="0081711C">
      <w:pPr>
        <w:pStyle w:val="Normal1"/>
        <w:rPr>
          <w:b/>
        </w:rPr>
      </w:pPr>
      <w:r w:rsidRPr="00FC1A35">
        <w:rPr>
          <w:b/>
        </w:rPr>
        <w:t xml:space="preserve">Regulatory </w:t>
      </w:r>
      <w:r w:rsidR="00FC1A35">
        <w:rPr>
          <w:b/>
        </w:rPr>
        <w:t>C</w:t>
      </w:r>
      <w:r w:rsidRPr="00FC1A35">
        <w:rPr>
          <w:b/>
        </w:rPr>
        <w:t xml:space="preserve">hange and </w:t>
      </w:r>
      <w:r w:rsidR="00FC1A35">
        <w:rPr>
          <w:b/>
        </w:rPr>
        <w:t>C</w:t>
      </w:r>
      <w:r w:rsidRPr="00FC1A35">
        <w:rPr>
          <w:b/>
        </w:rPr>
        <w:t>onsents</w:t>
      </w:r>
    </w:p>
    <w:p w14:paraId="5B517846" w14:textId="052BB35B" w:rsidR="00F52754" w:rsidRDefault="00F52754" w:rsidP="0081711C">
      <w:pPr>
        <w:pStyle w:val="Normal1"/>
      </w:pPr>
    </w:p>
    <w:p w14:paraId="5B2E7712" w14:textId="74030365" w:rsidR="00F52754" w:rsidRDefault="00F52754" w:rsidP="00F52754">
      <w:pPr>
        <w:pStyle w:val="Normal1"/>
      </w:pPr>
      <w:r>
        <w:t>RMA, Three Waters and other environmental regulation packages all have potential impact not only on Council’s regulatory function but on delivery of services</w:t>
      </w:r>
      <w:r w:rsidR="00FC1A35">
        <w:t xml:space="preserve"> </w:t>
      </w:r>
      <w:r>
        <w:t xml:space="preserve">/ infrastructure needed to support these services.  Council is planning on the best known information at this time, but the scale of the reform agenda makes uncertainty in this area higher than normal. This strategy applies to Council’s approach to its major wastewater consent processes. </w:t>
      </w:r>
    </w:p>
    <w:p w14:paraId="3D28519F" w14:textId="2B182C66" w:rsidR="00F52754" w:rsidRDefault="00F52754" w:rsidP="0081711C">
      <w:pPr>
        <w:pStyle w:val="Normal1"/>
      </w:pPr>
    </w:p>
    <w:p w14:paraId="596C0558" w14:textId="6A39AB49" w:rsidR="00F52754" w:rsidRPr="00FC1A35" w:rsidRDefault="00F52754" w:rsidP="0081711C">
      <w:pPr>
        <w:pStyle w:val="Normal1"/>
        <w:rPr>
          <w:b/>
        </w:rPr>
      </w:pPr>
      <w:r w:rsidRPr="00FC1A35">
        <w:rPr>
          <w:b/>
        </w:rPr>
        <w:t>Funding Assistance Rate</w:t>
      </w:r>
    </w:p>
    <w:p w14:paraId="416D03E2" w14:textId="197A75AA" w:rsidR="00F52754" w:rsidRDefault="00F52754" w:rsidP="0081711C">
      <w:pPr>
        <w:pStyle w:val="Normal1"/>
      </w:pPr>
    </w:p>
    <w:p w14:paraId="0A00ACAA" w14:textId="1D586A16" w:rsidR="00F52754" w:rsidRDefault="00A15899" w:rsidP="0081711C">
      <w:pPr>
        <w:pStyle w:val="Normal1"/>
      </w:pPr>
      <w:r>
        <w:t xml:space="preserve">The Funding Assistance Rate is forecast on current known information.  Any change to the FAR or Waka Kotahi funding priorities will have a flow through impact on Councils programmes which will need to be adjusted for in the Annual Plans. </w:t>
      </w:r>
    </w:p>
    <w:p w14:paraId="63240E3D" w14:textId="6E3DA554" w:rsidR="00A15899" w:rsidRDefault="00A15899" w:rsidP="0081711C">
      <w:pPr>
        <w:pStyle w:val="Normal1"/>
      </w:pPr>
    </w:p>
    <w:p w14:paraId="4DFC66F9" w14:textId="05943321" w:rsidR="00A15899" w:rsidRPr="00FC1A35" w:rsidRDefault="00A15899" w:rsidP="0081711C">
      <w:pPr>
        <w:pStyle w:val="Normal1"/>
        <w:rPr>
          <w:b/>
        </w:rPr>
      </w:pPr>
      <w:r w:rsidRPr="00FC1A35">
        <w:rPr>
          <w:b/>
        </w:rPr>
        <w:t xml:space="preserve">Asset Life and </w:t>
      </w:r>
      <w:r w:rsidR="00FC1A35">
        <w:rPr>
          <w:b/>
        </w:rPr>
        <w:t>C</w:t>
      </w:r>
      <w:r w:rsidRPr="00FC1A35">
        <w:rPr>
          <w:b/>
        </w:rPr>
        <w:t xml:space="preserve">ondition </w:t>
      </w:r>
    </w:p>
    <w:p w14:paraId="20172C21" w14:textId="51F769D6" w:rsidR="00A15899" w:rsidRDefault="00A15899" w:rsidP="0081711C">
      <w:pPr>
        <w:pStyle w:val="Normal1"/>
      </w:pPr>
    </w:p>
    <w:p w14:paraId="1BA427A9" w14:textId="3DCDA887" w:rsidR="00A15899" w:rsidRDefault="00A15899" w:rsidP="0081711C">
      <w:pPr>
        <w:pStyle w:val="Normal1"/>
      </w:pPr>
      <w:r>
        <w:t xml:space="preserve">The reliability of asset condition data is fundamental to this assumption.  This is one of the areas Audit will assess for those elements in the Infrastructure Strategy. </w:t>
      </w:r>
    </w:p>
    <w:p w14:paraId="15C7177E" w14:textId="043DE20F" w:rsidR="00A15899" w:rsidRDefault="00A15899" w:rsidP="0081711C">
      <w:pPr>
        <w:pStyle w:val="Normal1"/>
      </w:pPr>
    </w:p>
    <w:p w14:paraId="55160CD9" w14:textId="3BA231D8" w:rsidR="00A15899" w:rsidRPr="00FC1A35" w:rsidRDefault="00A15899" w:rsidP="0081711C">
      <w:pPr>
        <w:pStyle w:val="Normal1"/>
        <w:rPr>
          <w:b/>
        </w:rPr>
      </w:pPr>
      <w:r w:rsidRPr="00FC1A35">
        <w:rPr>
          <w:b/>
        </w:rPr>
        <w:lastRenderedPageBreak/>
        <w:t>Infrastructure Network Development</w:t>
      </w:r>
    </w:p>
    <w:p w14:paraId="585EFBF1" w14:textId="5DA2473B" w:rsidR="00A15899" w:rsidRDefault="00A15899" w:rsidP="0081711C">
      <w:pPr>
        <w:pStyle w:val="Normal1"/>
      </w:pPr>
    </w:p>
    <w:p w14:paraId="35937DB2" w14:textId="04C406FA" w:rsidR="00A15899" w:rsidRDefault="00A15899" w:rsidP="0081711C">
      <w:pPr>
        <w:pStyle w:val="Normal1"/>
      </w:pPr>
      <w:r>
        <w:t xml:space="preserve">Growth is not forecast as required as a result of population growth.  However a 1% assumption is included to account for growth as a result of potential industrial development.  No more accurate assumption is possible based significant unknowns as to location and specific industry requirements (e.g. water and roading connections, waste treatment etc). </w:t>
      </w:r>
      <w:r w:rsidR="00B730C9">
        <w:t xml:space="preserve"> Individual agreements will be required to support additional industry development </w:t>
      </w:r>
    </w:p>
    <w:p w14:paraId="59E60DDD" w14:textId="4B7555FE" w:rsidR="00A15899" w:rsidRDefault="00A15899" w:rsidP="0081711C">
      <w:pPr>
        <w:pStyle w:val="Normal1"/>
      </w:pPr>
    </w:p>
    <w:p w14:paraId="6F70C0EB" w14:textId="693E2842" w:rsidR="00A15899" w:rsidRPr="00FC1A35" w:rsidRDefault="00A15899" w:rsidP="0081711C">
      <w:pPr>
        <w:pStyle w:val="Normal1"/>
        <w:rPr>
          <w:b/>
        </w:rPr>
      </w:pPr>
      <w:r w:rsidRPr="00FC1A35">
        <w:rPr>
          <w:b/>
        </w:rPr>
        <w:t>Capital Programme Delivery</w:t>
      </w:r>
    </w:p>
    <w:p w14:paraId="109B6B95" w14:textId="5FE9EB06" w:rsidR="00A15899" w:rsidRDefault="00A15899" w:rsidP="0081711C">
      <w:pPr>
        <w:pStyle w:val="Normal1"/>
      </w:pPr>
    </w:p>
    <w:p w14:paraId="2BEA31AD" w14:textId="1EC6E9EE" w:rsidR="00A15899" w:rsidRDefault="00A15899" w:rsidP="0081711C">
      <w:pPr>
        <w:pStyle w:val="Normal1"/>
      </w:pPr>
      <w:r>
        <w:t>As for the last LTP</w:t>
      </w:r>
      <w:r w:rsidR="00FC1A35">
        <w:t>,</w:t>
      </w:r>
      <w:r>
        <w:t xml:space="preserve"> 100% of delivery is forecast for the strategic projects – this reflects that they must be fully budgeted for and as standalone projects will be delivered although timeframes may adjust slightly.  Funding adjustments will be planned for through the Annual Plans. </w:t>
      </w:r>
    </w:p>
    <w:p w14:paraId="52A49E9C" w14:textId="13A507A2" w:rsidR="00A15899" w:rsidRDefault="00A15899" w:rsidP="0081711C">
      <w:pPr>
        <w:pStyle w:val="Normal1"/>
      </w:pPr>
    </w:p>
    <w:p w14:paraId="3D228747" w14:textId="0D02287A" w:rsidR="00A15899" w:rsidRDefault="00A15899" w:rsidP="0081711C">
      <w:pPr>
        <w:pStyle w:val="Normal1"/>
      </w:pPr>
      <w:r>
        <w:t xml:space="preserve">Renewals are forecast at 80% rising to 90% reflecting the continuous nature of the programme, as well as contracting constraints and opportunity for increased maturity in delivery. </w:t>
      </w:r>
    </w:p>
    <w:p w14:paraId="26D78380" w14:textId="5520227E" w:rsidR="00A15899" w:rsidRDefault="00A15899" w:rsidP="0081711C">
      <w:pPr>
        <w:pStyle w:val="Normal1"/>
      </w:pPr>
    </w:p>
    <w:p w14:paraId="4CD825B9" w14:textId="7272F717" w:rsidR="00A15899" w:rsidRPr="00FC1A35" w:rsidRDefault="00A15899" w:rsidP="0081711C">
      <w:pPr>
        <w:pStyle w:val="Normal1"/>
        <w:rPr>
          <w:b/>
        </w:rPr>
      </w:pPr>
      <w:r w:rsidRPr="00FC1A35">
        <w:rPr>
          <w:b/>
        </w:rPr>
        <w:t xml:space="preserve">Asset </w:t>
      </w:r>
      <w:r w:rsidR="00FC1A35">
        <w:rPr>
          <w:b/>
        </w:rPr>
        <w:t>R</w:t>
      </w:r>
      <w:r w:rsidRPr="00FC1A35">
        <w:rPr>
          <w:b/>
        </w:rPr>
        <w:t xml:space="preserve">evaluation </w:t>
      </w:r>
    </w:p>
    <w:p w14:paraId="3F19D24E" w14:textId="6A08E35B" w:rsidR="00A15899" w:rsidRDefault="00A15899" w:rsidP="0081711C">
      <w:pPr>
        <w:pStyle w:val="Normal1"/>
      </w:pPr>
    </w:p>
    <w:p w14:paraId="72071A8F" w14:textId="50DFF9D8" w:rsidR="00A15899" w:rsidRDefault="00A15899" w:rsidP="0081711C">
      <w:pPr>
        <w:pStyle w:val="Normal1"/>
      </w:pPr>
      <w:r>
        <w:t xml:space="preserve">Asset revaluation has a significant impact on funding for renewals, including via depreciation.  This matter is discussed in the paper for the Finance and Projects Committee on the assumptions. </w:t>
      </w:r>
    </w:p>
    <w:p w14:paraId="70B95C87" w14:textId="77777777" w:rsidR="00F52754" w:rsidRPr="0081711C" w:rsidRDefault="00F52754" w:rsidP="0081711C">
      <w:pPr>
        <w:pStyle w:val="Normal1"/>
      </w:pPr>
    </w:p>
    <w:p w14:paraId="0D8B10E7" w14:textId="77777777" w:rsidR="00BD5748" w:rsidRDefault="00BD5748" w:rsidP="00337CDF">
      <w:pPr>
        <w:pStyle w:val="Normal1"/>
        <w:rPr>
          <w:b/>
        </w:rPr>
      </w:pPr>
      <w:r>
        <w:rPr>
          <w:b/>
        </w:rPr>
        <w:t xml:space="preserve">Risk </w:t>
      </w:r>
    </w:p>
    <w:p w14:paraId="2B1434E0" w14:textId="1AD8DDB1" w:rsidR="00BD5748" w:rsidRDefault="00BD5748" w:rsidP="00337CDF">
      <w:pPr>
        <w:pStyle w:val="Normal1"/>
        <w:rPr>
          <w:b/>
        </w:rPr>
      </w:pPr>
    </w:p>
    <w:p w14:paraId="65FEA144" w14:textId="5AEC4F4A" w:rsidR="00935D43" w:rsidRPr="0081711C" w:rsidRDefault="0081711C" w:rsidP="00935D43">
      <w:pPr>
        <w:pStyle w:val="Normal1"/>
      </w:pPr>
      <w:r>
        <w:t xml:space="preserve">The risk factors related to the assumptions were discussed at the Risk and Assurance Committee on 19 September 2023. </w:t>
      </w:r>
    </w:p>
    <w:p w14:paraId="59AC66BB" w14:textId="56417E5B" w:rsidR="00D63A85" w:rsidRDefault="00D63A85" w:rsidP="00935D43">
      <w:pPr>
        <w:pStyle w:val="Normal1"/>
      </w:pPr>
    </w:p>
    <w:p w14:paraId="299944B3" w14:textId="77777777" w:rsidR="00FC1A35" w:rsidRDefault="00FC1A35" w:rsidP="00935D43">
      <w:pPr>
        <w:pStyle w:val="Normal1"/>
      </w:pPr>
    </w:p>
    <w:p w14:paraId="77ADF117" w14:textId="0B595A55" w:rsidR="00861E20" w:rsidRDefault="00861E20" w:rsidP="0069521E">
      <w:pPr>
        <w:pStyle w:val="HeadingStyle2"/>
      </w:pPr>
      <w:r>
        <w:t>Next Steps</w:t>
      </w:r>
      <w:r w:rsidR="00CA7D32">
        <w:t xml:space="preserve"> </w:t>
      </w:r>
    </w:p>
    <w:p w14:paraId="6706FF2E" w14:textId="77777777" w:rsidR="00CA7D32" w:rsidRDefault="00CA7D32" w:rsidP="0069521E">
      <w:pPr>
        <w:pStyle w:val="Normal1"/>
      </w:pPr>
    </w:p>
    <w:p w14:paraId="1278836C" w14:textId="642F0B8D" w:rsidR="00060107" w:rsidRPr="00D91BB7" w:rsidRDefault="007A6483" w:rsidP="00060107">
      <w:pPr>
        <w:pStyle w:val="HeadingStyle3"/>
        <w:rPr>
          <w:b w:val="0"/>
        </w:rPr>
      </w:pPr>
      <w:r>
        <w:rPr>
          <w:b w:val="0"/>
        </w:rPr>
        <w:t>The assumptions will continue to be refined and will be brought back to Risk and Assurance at the next meeting</w:t>
      </w:r>
      <w:r w:rsidR="0081711C">
        <w:rPr>
          <w:b w:val="0"/>
        </w:rPr>
        <w:t xml:space="preserve"> with any relevant comments from this committee, ahead of audit and adoption for consultation</w:t>
      </w:r>
      <w:r>
        <w:rPr>
          <w:b w:val="0"/>
        </w:rPr>
        <w:t xml:space="preserve">. </w:t>
      </w:r>
    </w:p>
    <w:p w14:paraId="34567571" w14:textId="77777777" w:rsidR="00861E20" w:rsidRDefault="00861E20" w:rsidP="0069521E">
      <w:pPr>
        <w:pStyle w:val="Normal1"/>
      </w:pPr>
    </w:p>
    <w:p w14:paraId="73E43428" w14:textId="77777777" w:rsidR="00CA7D32" w:rsidRDefault="00CA7D32" w:rsidP="0069521E">
      <w:pPr>
        <w:pStyle w:val="Normal1"/>
      </w:pPr>
    </w:p>
    <w:p w14:paraId="14B1E702" w14:textId="6F35CE22" w:rsidR="00861E20" w:rsidRDefault="00861E20" w:rsidP="0069521E">
      <w:pPr>
        <w:pStyle w:val="HeadingStyle2"/>
      </w:pPr>
      <w:r>
        <w:t>Attachments</w:t>
      </w:r>
      <w:r w:rsidR="00CA7D32">
        <w:t xml:space="preserve"> </w:t>
      </w:r>
    </w:p>
    <w:p w14:paraId="7E31E76F" w14:textId="77777777" w:rsidR="001626EC" w:rsidRPr="001626EC" w:rsidRDefault="001626EC" w:rsidP="001626EC">
      <w:pPr>
        <w:pStyle w:val="Normal1"/>
      </w:pPr>
    </w:p>
    <w:p w14:paraId="1F19D2B9" w14:textId="0003FDBE" w:rsidR="009004E1" w:rsidRDefault="00FD6CDA" w:rsidP="00FD0197">
      <w:pPr>
        <w:pStyle w:val="Normal1"/>
      </w:pPr>
      <w:r>
        <w:t xml:space="preserve">Appendix 1 - </w:t>
      </w:r>
      <w:r w:rsidR="00837398">
        <w:t>D</w:t>
      </w:r>
      <w:r w:rsidR="001626EC">
        <w:t>r</w:t>
      </w:r>
      <w:r w:rsidR="00837398">
        <w:t xml:space="preserve">aft </w:t>
      </w:r>
      <w:r w:rsidR="001626EC">
        <w:t>Assumptions</w:t>
      </w:r>
      <w:r w:rsidR="00837398">
        <w:t xml:space="preserve"> for LTP </w:t>
      </w:r>
      <w:r w:rsidR="00F21342">
        <w:t>(</w:t>
      </w:r>
      <w:r w:rsidR="00837398" w:rsidRPr="00935D43">
        <w:t>A48</w:t>
      </w:r>
      <w:r w:rsidR="001626EC" w:rsidRPr="00935D43">
        <w:t>48736</w:t>
      </w:r>
      <w:r w:rsidR="00F21342">
        <w:t>)</w:t>
      </w:r>
    </w:p>
    <w:sectPr w:rsidR="009004E1">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E364AC" w14:textId="77777777" w:rsidR="000A5B80" w:rsidRDefault="000A5B80" w:rsidP="0069521E">
      <w:r>
        <w:separator/>
      </w:r>
    </w:p>
  </w:endnote>
  <w:endnote w:type="continuationSeparator" w:id="0">
    <w:p w14:paraId="02B4EC09" w14:textId="77777777" w:rsidR="000A5B80" w:rsidRDefault="000A5B80" w:rsidP="00695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DA9C8A" w14:textId="43941513" w:rsidR="00CA7D32" w:rsidRPr="00060107" w:rsidRDefault="000C14E2" w:rsidP="00060107">
    <w:pPr>
      <w:pStyle w:val="Footer"/>
      <w:tabs>
        <w:tab w:val="clear" w:pos="2835"/>
        <w:tab w:val="clear" w:pos="4513"/>
      </w:tabs>
      <w:rPr>
        <w:sz w:val="16"/>
      </w:rPr>
    </w:pPr>
    <w:r w:rsidRPr="00060107">
      <w:rPr>
        <w:sz w:val="16"/>
      </w:rPr>
      <w:fldChar w:fldCharType="begin"/>
    </w:r>
    <w:r w:rsidRPr="00060107">
      <w:rPr>
        <w:sz w:val="16"/>
      </w:rPr>
      <w:instrText xml:space="preserve"> DOCPROPERTY  Objective-Id  \* MERGEFORMAT </w:instrText>
    </w:r>
    <w:r w:rsidRPr="00060107">
      <w:rPr>
        <w:sz w:val="16"/>
      </w:rPr>
      <w:fldChar w:fldCharType="separate"/>
    </w:r>
    <w:r w:rsidR="00FC1A35">
      <w:rPr>
        <w:sz w:val="16"/>
      </w:rPr>
      <w:t>A4902356</w:t>
    </w:r>
    <w:r w:rsidRPr="00060107">
      <w:rPr>
        <w:sz w:val="16"/>
      </w:rPr>
      <w:fldChar w:fldCharType="end"/>
    </w:r>
    <w:r w:rsidR="00CA7D32" w:rsidRPr="00060107">
      <w:rPr>
        <w:sz w:val="16"/>
      </w:rPr>
      <w:tab/>
      <w:t xml:space="preserve">Page </w:t>
    </w:r>
    <w:r w:rsidR="00CA7D32" w:rsidRPr="00060107">
      <w:rPr>
        <w:sz w:val="16"/>
      </w:rPr>
      <w:fldChar w:fldCharType="begin"/>
    </w:r>
    <w:r w:rsidR="00CA7D32" w:rsidRPr="00060107">
      <w:rPr>
        <w:sz w:val="16"/>
      </w:rPr>
      <w:instrText xml:space="preserve"> PAGE  \* Arabic  \* MERGEFORMAT </w:instrText>
    </w:r>
    <w:r w:rsidR="00CA7D32" w:rsidRPr="00060107">
      <w:rPr>
        <w:sz w:val="16"/>
      </w:rPr>
      <w:fldChar w:fldCharType="separate"/>
    </w:r>
    <w:r w:rsidR="00236AFC">
      <w:rPr>
        <w:noProof/>
        <w:sz w:val="16"/>
      </w:rPr>
      <w:t>5</w:t>
    </w:r>
    <w:r w:rsidR="00CA7D32" w:rsidRPr="00060107">
      <w:rPr>
        <w:sz w:val="16"/>
      </w:rPr>
      <w:fldChar w:fldCharType="end"/>
    </w:r>
    <w:r w:rsidR="00CA7D32" w:rsidRPr="00060107">
      <w:rPr>
        <w:sz w:val="16"/>
      </w:rPr>
      <w:t xml:space="preserve"> of </w:t>
    </w:r>
    <w:r w:rsidRPr="00060107">
      <w:rPr>
        <w:sz w:val="16"/>
      </w:rPr>
      <w:fldChar w:fldCharType="begin"/>
    </w:r>
    <w:r w:rsidRPr="00060107">
      <w:rPr>
        <w:sz w:val="16"/>
      </w:rPr>
      <w:instrText xml:space="preserve"> NUMPAGES  \* Arabic  \* MERGEFORMAT </w:instrText>
    </w:r>
    <w:r w:rsidRPr="00060107">
      <w:rPr>
        <w:sz w:val="16"/>
      </w:rPr>
      <w:fldChar w:fldCharType="separate"/>
    </w:r>
    <w:r w:rsidR="00236AFC">
      <w:rPr>
        <w:noProof/>
        <w:sz w:val="16"/>
      </w:rPr>
      <w:t>5</w:t>
    </w:r>
    <w:r w:rsidRPr="00060107">
      <w:rPr>
        <w:noProof/>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4EEE3C" w14:textId="77777777" w:rsidR="000A5B80" w:rsidRDefault="000A5B80" w:rsidP="0069521E">
      <w:r>
        <w:separator/>
      </w:r>
    </w:p>
  </w:footnote>
  <w:footnote w:type="continuationSeparator" w:id="0">
    <w:p w14:paraId="288114EB" w14:textId="77777777" w:rsidR="000A5B80" w:rsidRDefault="000A5B80" w:rsidP="0069521E">
      <w:r>
        <w:continuationSeparator/>
      </w:r>
    </w:p>
  </w:footnote>
  <w:footnote w:id="1">
    <w:p w14:paraId="753300E0" w14:textId="70EDD22D" w:rsidR="000727CA" w:rsidRPr="00400F49" w:rsidRDefault="000727CA">
      <w:pPr>
        <w:pStyle w:val="FootnoteText"/>
        <w:rPr>
          <w:sz w:val="16"/>
          <w:szCs w:val="16"/>
          <w:lang w:val="mi-NZ"/>
        </w:rPr>
      </w:pPr>
      <w:r w:rsidRPr="00400F49">
        <w:rPr>
          <w:rStyle w:val="FootnoteReference"/>
          <w:sz w:val="16"/>
          <w:szCs w:val="16"/>
        </w:rPr>
        <w:footnoteRef/>
      </w:r>
      <w:r w:rsidRPr="00400F49">
        <w:rPr>
          <w:sz w:val="16"/>
          <w:szCs w:val="16"/>
        </w:rPr>
        <w:t xml:space="preserve"> </w:t>
      </w:r>
      <w:r w:rsidRPr="00400F49">
        <w:rPr>
          <w:sz w:val="16"/>
          <w:szCs w:val="16"/>
          <w:lang w:val="mi-NZ"/>
        </w:rPr>
        <w:t xml:space="preserve">Note the forecast for aquaculture </w:t>
      </w:r>
      <w:r w:rsidR="007A6483" w:rsidRPr="00400F49">
        <w:rPr>
          <w:sz w:val="16"/>
          <w:szCs w:val="16"/>
          <w:lang w:val="mi-NZ"/>
        </w:rPr>
        <w:t>in Beyond 2025 noted the limitations around the forecast</w:t>
      </w:r>
      <w:r w:rsidR="001A1C64">
        <w:rPr>
          <w:sz w:val="16"/>
          <w:szCs w:val="16"/>
          <w:lang w:val="mi-NZ"/>
        </w:rPr>
        <w:t xml:space="preserve"> based on limited </w:t>
      </w:r>
      <w:r w:rsidR="00A81248">
        <w:rPr>
          <w:sz w:val="16"/>
          <w:szCs w:val="16"/>
          <w:lang w:val="mi-NZ"/>
        </w:rPr>
        <w:t>indsutry information</w:t>
      </w:r>
      <w:r w:rsidR="007A6483" w:rsidRPr="00400F49">
        <w:rPr>
          <w:sz w:val="16"/>
          <w:szCs w:val="16"/>
          <w:lang w:val="mi-NZ"/>
        </w:rPr>
        <w:t xml:space="preserve"> and stretch forecast for industry growth.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9D06F7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8E86A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6728C6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4765F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59AAFF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55A1C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29867C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97A17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E00A86B4"/>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06E3BD7"/>
    <w:multiLevelType w:val="multilevel"/>
    <w:tmpl w:val="1409001D"/>
    <w:styleLink w:val="ListBullets"/>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15BF6409"/>
    <w:multiLevelType w:val="hybridMultilevel"/>
    <w:tmpl w:val="CE2CEC08"/>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1" w15:restartNumberingAfterBreak="0">
    <w:nsid w:val="16224774"/>
    <w:multiLevelType w:val="multilevel"/>
    <w:tmpl w:val="BE78840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9E3585D"/>
    <w:multiLevelType w:val="hybridMultilevel"/>
    <w:tmpl w:val="2C08B8BC"/>
    <w:lvl w:ilvl="0" w:tplc="4962BA26">
      <w:start w:val="1"/>
      <w:numFmt w:val="bullet"/>
      <w:lvlText w:val="o"/>
      <w:lvlJc w:val="left"/>
      <w:pPr>
        <w:ind w:left="926" w:hanging="360"/>
      </w:pPr>
      <w:rPr>
        <w:rFonts w:ascii="Courier New" w:hAnsi="Courier New" w:cs="Courier New" w:hint="default"/>
      </w:rPr>
    </w:lvl>
    <w:lvl w:ilvl="1" w:tplc="D8D63920" w:tentative="1">
      <w:start w:val="1"/>
      <w:numFmt w:val="bullet"/>
      <w:lvlText w:val="o"/>
      <w:lvlJc w:val="left"/>
      <w:pPr>
        <w:ind w:left="1646" w:hanging="360"/>
      </w:pPr>
      <w:rPr>
        <w:rFonts w:ascii="Courier New" w:hAnsi="Courier New" w:cs="Courier New" w:hint="default"/>
      </w:rPr>
    </w:lvl>
    <w:lvl w:ilvl="2" w:tplc="EBB06D82" w:tentative="1">
      <w:start w:val="1"/>
      <w:numFmt w:val="bullet"/>
      <w:lvlText w:val=""/>
      <w:lvlJc w:val="left"/>
      <w:pPr>
        <w:ind w:left="2366" w:hanging="360"/>
      </w:pPr>
      <w:rPr>
        <w:rFonts w:ascii="Wingdings" w:hAnsi="Wingdings" w:hint="default"/>
      </w:rPr>
    </w:lvl>
    <w:lvl w:ilvl="3" w:tplc="B43CE53C" w:tentative="1">
      <w:start w:val="1"/>
      <w:numFmt w:val="bullet"/>
      <w:lvlText w:val=""/>
      <w:lvlJc w:val="left"/>
      <w:pPr>
        <w:ind w:left="3086" w:hanging="360"/>
      </w:pPr>
      <w:rPr>
        <w:rFonts w:ascii="Symbol" w:hAnsi="Symbol" w:hint="default"/>
      </w:rPr>
    </w:lvl>
    <w:lvl w:ilvl="4" w:tplc="ED7E8076" w:tentative="1">
      <w:start w:val="1"/>
      <w:numFmt w:val="bullet"/>
      <w:lvlText w:val="o"/>
      <w:lvlJc w:val="left"/>
      <w:pPr>
        <w:ind w:left="3806" w:hanging="360"/>
      </w:pPr>
      <w:rPr>
        <w:rFonts w:ascii="Courier New" w:hAnsi="Courier New" w:cs="Courier New" w:hint="default"/>
      </w:rPr>
    </w:lvl>
    <w:lvl w:ilvl="5" w:tplc="A0160746" w:tentative="1">
      <w:start w:val="1"/>
      <w:numFmt w:val="bullet"/>
      <w:lvlText w:val=""/>
      <w:lvlJc w:val="left"/>
      <w:pPr>
        <w:ind w:left="4526" w:hanging="360"/>
      </w:pPr>
      <w:rPr>
        <w:rFonts w:ascii="Wingdings" w:hAnsi="Wingdings" w:hint="default"/>
      </w:rPr>
    </w:lvl>
    <w:lvl w:ilvl="6" w:tplc="89B8FBBA" w:tentative="1">
      <w:start w:val="1"/>
      <w:numFmt w:val="bullet"/>
      <w:lvlText w:val=""/>
      <w:lvlJc w:val="left"/>
      <w:pPr>
        <w:ind w:left="5246" w:hanging="360"/>
      </w:pPr>
      <w:rPr>
        <w:rFonts w:ascii="Symbol" w:hAnsi="Symbol" w:hint="default"/>
      </w:rPr>
    </w:lvl>
    <w:lvl w:ilvl="7" w:tplc="9DFC78FA" w:tentative="1">
      <w:start w:val="1"/>
      <w:numFmt w:val="bullet"/>
      <w:lvlText w:val="o"/>
      <w:lvlJc w:val="left"/>
      <w:pPr>
        <w:ind w:left="5966" w:hanging="360"/>
      </w:pPr>
      <w:rPr>
        <w:rFonts w:ascii="Courier New" w:hAnsi="Courier New" w:cs="Courier New" w:hint="default"/>
      </w:rPr>
    </w:lvl>
    <w:lvl w:ilvl="8" w:tplc="9B0EEAE8" w:tentative="1">
      <w:start w:val="1"/>
      <w:numFmt w:val="bullet"/>
      <w:lvlText w:val=""/>
      <w:lvlJc w:val="left"/>
      <w:pPr>
        <w:ind w:left="6686" w:hanging="360"/>
      </w:pPr>
      <w:rPr>
        <w:rFonts w:ascii="Wingdings" w:hAnsi="Wingdings" w:hint="default"/>
      </w:rPr>
    </w:lvl>
  </w:abstractNum>
  <w:abstractNum w:abstractNumId="13" w15:restartNumberingAfterBreak="0">
    <w:nsid w:val="1B04192F"/>
    <w:multiLevelType w:val="multilevel"/>
    <w:tmpl w:val="FB4A092E"/>
    <w:styleLink w:val="ListNumbers"/>
    <w:lvl w:ilvl="0">
      <w:start w:val="1"/>
      <w:numFmt w:val="decimal"/>
      <w:lvlText w:val="%1."/>
      <w:lvlJc w:val="left"/>
      <w:pPr>
        <w:tabs>
          <w:tab w:val="num" w:pos="360"/>
        </w:tabs>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B6F2092"/>
    <w:multiLevelType w:val="hybridMultilevel"/>
    <w:tmpl w:val="4D0E8B1C"/>
    <w:lvl w:ilvl="0" w:tplc="3928284C">
      <w:start w:val="1"/>
      <w:numFmt w:val="bullet"/>
      <w:lvlText w:val=""/>
      <w:lvlJc w:val="left"/>
      <w:pPr>
        <w:ind w:left="720" w:hanging="360"/>
      </w:pPr>
      <w:rPr>
        <w:rFonts w:ascii="Symbol" w:hAnsi="Symbol" w:hint="default"/>
        <w:sz w:val="1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1D032A00"/>
    <w:multiLevelType w:val="hybridMultilevel"/>
    <w:tmpl w:val="F264AB96"/>
    <w:lvl w:ilvl="0" w:tplc="3928284C">
      <w:start w:val="1"/>
      <w:numFmt w:val="bullet"/>
      <w:lvlText w:val=""/>
      <w:lvlJc w:val="left"/>
      <w:pPr>
        <w:ind w:left="720" w:hanging="360"/>
      </w:pPr>
      <w:rPr>
        <w:rFonts w:ascii="Symbol" w:hAnsi="Symbol" w:hint="default"/>
        <w:sz w:val="16"/>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1D806A6B"/>
    <w:multiLevelType w:val="hybridMultilevel"/>
    <w:tmpl w:val="101AF1DC"/>
    <w:lvl w:ilvl="0" w:tplc="5A469864">
      <w:start w:val="1"/>
      <w:numFmt w:val="bullet"/>
      <w:lvlText w:val=""/>
      <w:lvlJc w:val="left"/>
      <w:pPr>
        <w:ind w:left="643" w:hanging="360"/>
      </w:pPr>
      <w:rPr>
        <w:rFonts w:ascii="Wingdings" w:hAnsi="Wingdings" w:hint="default"/>
      </w:rPr>
    </w:lvl>
    <w:lvl w:ilvl="1" w:tplc="D20C9D30" w:tentative="1">
      <w:start w:val="1"/>
      <w:numFmt w:val="bullet"/>
      <w:lvlText w:val="o"/>
      <w:lvlJc w:val="left"/>
      <w:pPr>
        <w:ind w:left="1363" w:hanging="360"/>
      </w:pPr>
      <w:rPr>
        <w:rFonts w:ascii="Courier New" w:hAnsi="Courier New" w:cs="Courier New" w:hint="default"/>
      </w:rPr>
    </w:lvl>
    <w:lvl w:ilvl="2" w:tplc="E722850C" w:tentative="1">
      <w:start w:val="1"/>
      <w:numFmt w:val="bullet"/>
      <w:lvlText w:val=""/>
      <w:lvlJc w:val="left"/>
      <w:pPr>
        <w:ind w:left="2083" w:hanging="360"/>
      </w:pPr>
      <w:rPr>
        <w:rFonts w:ascii="Wingdings" w:hAnsi="Wingdings" w:hint="default"/>
      </w:rPr>
    </w:lvl>
    <w:lvl w:ilvl="3" w:tplc="8780CC8E" w:tentative="1">
      <w:start w:val="1"/>
      <w:numFmt w:val="bullet"/>
      <w:lvlText w:val=""/>
      <w:lvlJc w:val="left"/>
      <w:pPr>
        <w:ind w:left="2803" w:hanging="360"/>
      </w:pPr>
      <w:rPr>
        <w:rFonts w:ascii="Symbol" w:hAnsi="Symbol" w:hint="default"/>
      </w:rPr>
    </w:lvl>
    <w:lvl w:ilvl="4" w:tplc="1992501A" w:tentative="1">
      <w:start w:val="1"/>
      <w:numFmt w:val="bullet"/>
      <w:lvlText w:val="o"/>
      <w:lvlJc w:val="left"/>
      <w:pPr>
        <w:ind w:left="3523" w:hanging="360"/>
      </w:pPr>
      <w:rPr>
        <w:rFonts w:ascii="Courier New" w:hAnsi="Courier New" w:cs="Courier New" w:hint="default"/>
      </w:rPr>
    </w:lvl>
    <w:lvl w:ilvl="5" w:tplc="640CA022" w:tentative="1">
      <w:start w:val="1"/>
      <w:numFmt w:val="bullet"/>
      <w:lvlText w:val=""/>
      <w:lvlJc w:val="left"/>
      <w:pPr>
        <w:ind w:left="4243" w:hanging="360"/>
      </w:pPr>
      <w:rPr>
        <w:rFonts w:ascii="Wingdings" w:hAnsi="Wingdings" w:hint="default"/>
      </w:rPr>
    </w:lvl>
    <w:lvl w:ilvl="6" w:tplc="BF92B5C2" w:tentative="1">
      <w:start w:val="1"/>
      <w:numFmt w:val="bullet"/>
      <w:lvlText w:val=""/>
      <w:lvlJc w:val="left"/>
      <w:pPr>
        <w:ind w:left="4963" w:hanging="360"/>
      </w:pPr>
      <w:rPr>
        <w:rFonts w:ascii="Symbol" w:hAnsi="Symbol" w:hint="default"/>
      </w:rPr>
    </w:lvl>
    <w:lvl w:ilvl="7" w:tplc="7D98A448" w:tentative="1">
      <w:start w:val="1"/>
      <w:numFmt w:val="bullet"/>
      <w:lvlText w:val="o"/>
      <w:lvlJc w:val="left"/>
      <w:pPr>
        <w:ind w:left="5683" w:hanging="360"/>
      </w:pPr>
      <w:rPr>
        <w:rFonts w:ascii="Courier New" w:hAnsi="Courier New" w:cs="Courier New" w:hint="default"/>
      </w:rPr>
    </w:lvl>
    <w:lvl w:ilvl="8" w:tplc="EF6EEA2A" w:tentative="1">
      <w:start w:val="1"/>
      <w:numFmt w:val="bullet"/>
      <w:lvlText w:val=""/>
      <w:lvlJc w:val="left"/>
      <w:pPr>
        <w:ind w:left="6403" w:hanging="360"/>
      </w:pPr>
      <w:rPr>
        <w:rFonts w:ascii="Wingdings" w:hAnsi="Wingdings" w:hint="default"/>
      </w:rPr>
    </w:lvl>
  </w:abstractNum>
  <w:abstractNum w:abstractNumId="17" w15:restartNumberingAfterBreak="0">
    <w:nsid w:val="206911B5"/>
    <w:multiLevelType w:val="hybridMultilevel"/>
    <w:tmpl w:val="2C32FB54"/>
    <w:lvl w:ilvl="0" w:tplc="F3B04A2A">
      <w:start w:val="1"/>
      <w:numFmt w:val="lowerLetter"/>
      <w:lvlText w:val="%1."/>
      <w:lvlJc w:val="left"/>
      <w:pPr>
        <w:ind w:left="643" w:hanging="360"/>
      </w:pPr>
    </w:lvl>
    <w:lvl w:ilvl="1" w:tplc="14090003" w:tentative="1">
      <w:start w:val="1"/>
      <w:numFmt w:val="lowerLetter"/>
      <w:lvlText w:val="%2."/>
      <w:lvlJc w:val="left"/>
      <w:pPr>
        <w:ind w:left="1363" w:hanging="360"/>
      </w:pPr>
    </w:lvl>
    <w:lvl w:ilvl="2" w:tplc="14090005" w:tentative="1">
      <w:start w:val="1"/>
      <w:numFmt w:val="lowerRoman"/>
      <w:lvlText w:val="%3."/>
      <w:lvlJc w:val="right"/>
      <w:pPr>
        <w:ind w:left="2083" w:hanging="180"/>
      </w:pPr>
    </w:lvl>
    <w:lvl w:ilvl="3" w:tplc="14090001" w:tentative="1">
      <w:start w:val="1"/>
      <w:numFmt w:val="decimal"/>
      <w:lvlText w:val="%4."/>
      <w:lvlJc w:val="left"/>
      <w:pPr>
        <w:ind w:left="2803" w:hanging="360"/>
      </w:pPr>
    </w:lvl>
    <w:lvl w:ilvl="4" w:tplc="14090003" w:tentative="1">
      <w:start w:val="1"/>
      <w:numFmt w:val="lowerLetter"/>
      <w:lvlText w:val="%5."/>
      <w:lvlJc w:val="left"/>
      <w:pPr>
        <w:ind w:left="3523" w:hanging="360"/>
      </w:pPr>
    </w:lvl>
    <w:lvl w:ilvl="5" w:tplc="14090005" w:tentative="1">
      <w:start w:val="1"/>
      <w:numFmt w:val="lowerRoman"/>
      <w:lvlText w:val="%6."/>
      <w:lvlJc w:val="right"/>
      <w:pPr>
        <w:ind w:left="4243" w:hanging="180"/>
      </w:pPr>
    </w:lvl>
    <w:lvl w:ilvl="6" w:tplc="14090001" w:tentative="1">
      <w:start w:val="1"/>
      <w:numFmt w:val="decimal"/>
      <w:lvlText w:val="%7."/>
      <w:lvlJc w:val="left"/>
      <w:pPr>
        <w:ind w:left="4963" w:hanging="360"/>
      </w:pPr>
    </w:lvl>
    <w:lvl w:ilvl="7" w:tplc="14090003" w:tentative="1">
      <w:start w:val="1"/>
      <w:numFmt w:val="lowerLetter"/>
      <w:lvlText w:val="%8."/>
      <w:lvlJc w:val="left"/>
      <w:pPr>
        <w:ind w:left="5683" w:hanging="360"/>
      </w:pPr>
    </w:lvl>
    <w:lvl w:ilvl="8" w:tplc="14090005" w:tentative="1">
      <w:start w:val="1"/>
      <w:numFmt w:val="lowerRoman"/>
      <w:lvlText w:val="%9."/>
      <w:lvlJc w:val="right"/>
      <w:pPr>
        <w:ind w:left="6403" w:hanging="180"/>
      </w:pPr>
    </w:lvl>
  </w:abstractNum>
  <w:abstractNum w:abstractNumId="18" w15:restartNumberingAfterBreak="0">
    <w:nsid w:val="272F665F"/>
    <w:multiLevelType w:val="hybridMultilevel"/>
    <w:tmpl w:val="34E6D838"/>
    <w:lvl w:ilvl="0" w:tplc="D82CA2B2">
      <w:start w:val="1"/>
      <w:numFmt w:val="bullet"/>
      <w:lvlText w:val=""/>
      <w:lvlJc w:val="left"/>
      <w:pPr>
        <w:ind w:left="1287" w:hanging="360"/>
      </w:pPr>
      <w:rPr>
        <w:rFonts w:ascii="Wingdings" w:hAnsi="Wingdings" w:hint="default"/>
      </w:rPr>
    </w:lvl>
    <w:lvl w:ilvl="1" w:tplc="14090019" w:tentative="1">
      <w:start w:val="1"/>
      <w:numFmt w:val="bullet"/>
      <w:lvlText w:val="o"/>
      <w:lvlJc w:val="left"/>
      <w:pPr>
        <w:ind w:left="2007" w:hanging="360"/>
      </w:pPr>
      <w:rPr>
        <w:rFonts w:ascii="Courier New" w:hAnsi="Courier New" w:cs="Courier New" w:hint="default"/>
      </w:rPr>
    </w:lvl>
    <w:lvl w:ilvl="2" w:tplc="1409001B" w:tentative="1">
      <w:start w:val="1"/>
      <w:numFmt w:val="bullet"/>
      <w:lvlText w:val=""/>
      <w:lvlJc w:val="left"/>
      <w:pPr>
        <w:ind w:left="2727" w:hanging="360"/>
      </w:pPr>
      <w:rPr>
        <w:rFonts w:ascii="Wingdings" w:hAnsi="Wingdings" w:hint="default"/>
      </w:rPr>
    </w:lvl>
    <w:lvl w:ilvl="3" w:tplc="1409000F" w:tentative="1">
      <w:start w:val="1"/>
      <w:numFmt w:val="bullet"/>
      <w:lvlText w:val=""/>
      <w:lvlJc w:val="left"/>
      <w:pPr>
        <w:ind w:left="3447" w:hanging="360"/>
      </w:pPr>
      <w:rPr>
        <w:rFonts w:ascii="Symbol" w:hAnsi="Symbol" w:hint="default"/>
      </w:rPr>
    </w:lvl>
    <w:lvl w:ilvl="4" w:tplc="14090019" w:tentative="1">
      <w:start w:val="1"/>
      <w:numFmt w:val="bullet"/>
      <w:lvlText w:val="o"/>
      <w:lvlJc w:val="left"/>
      <w:pPr>
        <w:ind w:left="4167" w:hanging="360"/>
      </w:pPr>
      <w:rPr>
        <w:rFonts w:ascii="Courier New" w:hAnsi="Courier New" w:cs="Courier New" w:hint="default"/>
      </w:rPr>
    </w:lvl>
    <w:lvl w:ilvl="5" w:tplc="1409001B" w:tentative="1">
      <w:start w:val="1"/>
      <w:numFmt w:val="bullet"/>
      <w:lvlText w:val=""/>
      <w:lvlJc w:val="left"/>
      <w:pPr>
        <w:ind w:left="4887" w:hanging="360"/>
      </w:pPr>
      <w:rPr>
        <w:rFonts w:ascii="Wingdings" w:hAnsi="Wingdings" w:hint="default"/>
      </w:rPr>
    </w:lvl>
    <w:lvl w:ilvl="6" w:tplc="1409000F" w:tentative="1">
      <w:start w:val="1"/>
      <w:numFmt w:val="bullet"/>
      <w:lvlText w:val=""/>
      <w:lvlJc w:val="left"/>
      <w:pPr>
        <w:ind w:left="5607" w:hanging="360"/>
      </w:pPr>
      <w:rPr>
        <w:rFonts w:ascii="Symbol" w:hAnsi="Symbol" w:hint="default"/>
      </w:rPr>
    </w:lvl>
    <w:lvl w:ilvl="7" w:tplc="14090019" w:tentative="1">
      <w:start w:val="1"/>
      <w:numFmt w:val="bullet"/>
      <w:lvlText w:val="o"/>
      <w:lvlJc w:val="left"/>
      <w:pPr>
        <w:ind w:left="6327" w:hanging="360"/>
      </w:pPr>
      <w:rPr>
        <w:rFonts w:ascii="Courier New" w:hAnsi="Courier New" w:cs="Courier New" w:hint="default"/>
      </w:rPr>
    </w:lvl>
    <w:lvl w:ilvl="8" w:tplc="1409001B" w:tentative="1">
      <w:start w:val="1"/>
      <w:numFmt w:val="bullet"/>
      <w:lvlText w:val=""/>
      <w:lvlJc w:val="left"/>
      <w:pPr>
        <w:ind w:left="7047" w:hanging="360"/>
      </w:pPr>
      <w:rPr>
        <w:rFonts w:ascii="Wingdings" w:hAnsi="Wingdings" w:hint="default"/>
      </w:rPr>
    </w:lvl>
  </w:abstractNum>
  <w:abstractNum w:abstractNumId="19" w15:restartNumberingAfterBreak="0">
    <w:nsid w:val="2B034436"/>
    <w:multiLevelType w:val="hybridMultilevel"/>
    <w:tmpl w:val="F724BB5E"/>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0" w15:restartNumberingAfterBreak="0">
    <w:nsid w:val="319C783C"/>
    <w:multiLevelType w:val="hybridMultilevel"/>
    <w:tmpl w:val="D890B800"/>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1" w15:restartNumberingAfterBreak="0">
    <w:nsid w:val="385F5ABD"/>
    <w:multiLevelType w:val="hybridMultilevel"/>
    <w:tmpl w:val="97E0D7EC"/>
    <w:lvl w:ilvl="0" w:tplc="1409000B">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398029DD"/>
    <w:multiLevelType w:val="multilevel"/>
    <w:tmpl w:val="D17C3296"/>
    <w:lvl w:ilvl="0">
      <w:start w:val="1"/>
      <w:numFmt w:val="decimal"/>
      <w:pStyle w:val="ListNumber"/>
      <w:lvlText w:val="%1."/>
      <w:lvlJc w:val="left"/>
      <w:pPr>
        <w:tabs>
          <w:tab w:val="num" w:pos="567"/>
        </w:tabs>
        <w:ind w:left="567" w:hanging="567"/>
      </w:pPr>
      <w:rPr>
        <w:rFonts w:hint="default"/>
      </w:rPr>
    </w:lvl>
    <w:lvl w:ilvl="1">
      <w:start w:val="1"/>
      <w:numFmt w:val="lowerLetter"/>
      <w:pStyle w:val="ListNumber2"/>
      <w:lvlText w:val="%2."/>
      <w:lvlJc w:val="left"/>
      <w:pPr>
        <w:ind w:left="1134" w:hanging="567"/>
      </w:pPr>
      <w:rPr>
        <w:rFonts w:hint="default"/>
      </w:rPr>
    </w:lvl>
    <w:lvl w:ilvl="2">
      <w:start w:val="1"/>
      <w:numFmt w:val="lowerRoman"/>
      <w:pStyle w:val="ListNumber3"/>
      <w:lvlText w:val="%3."/>
      <w:lvlJc w:val="left"/>
      <w:pPr>
        <w:ind w:left="1701" w:hanging="567"/>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15:restartNumberingAfterBreak="0">
    <w:nsid w:val="41EC315B"/>
    <w:multiLevelType w:val="multilevel"/>
    <w:tmpl w:val="1F52F6A6"/>
    <w:styleLink w:val="ListBulletsICC"/>
    <w:lvl w:ilvl="0">
      <w:start w:val="1"/>
      <w:numFmt w:val="bullet"/>
      <w:pStyle w:val="ListBullet"/>
      <w:lvlText w:val=""/>
      <w:lvlJc w:val="left"/>
      <w:pPr>
        <w:tabs>
          <w:tab w:val="num" w:pos="567"/>
        </w:tabs>
        <w:ind w:left="567" w:hanging="567"/>
      </w:pPr>
      <w:rPr>
        <w:rFonts w:ascii="Symbol" w:hAnsi="Symbol" w:hint="default"/>
      </w:rPr>
    </w:lvl>
    <w:lvl w:ilvl="1">
      <w:start w:val="1"/>
      <w:numFmt w:val="bullet"/>
      <w:lvlText w:val=""/>
      <w:lvlJc w:val="left"/>
      <w:pPr>
        <w:ind w:left="1134" w:hanging="567"/>
      </w:pPr>
      <w:rPr>
        <w:rFonts w:ascii="Wingdings" w:hAnsi="Wingding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5410088"/>
    <w:multiLevelType w:val="multilevel"/>
    <w:tmpl w:val="3B129C88"/>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ind w:left="1134" w:hanging="567"/>
      </w:pPr>
      <w:rPr>
        <w:rFonts w:ascii="Wingdings" w:hAnsi="Wingding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B8B5449"/>
    <w:multiLevelType w:val="hybridMultilevel"/>
    <w:tmpl w:val="D3DE8BE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 w15:restartNumberingAfterBreak="0">
    <w:nsid w:val="4D41063F"/>
    <w:multiLevelType w:val="hybridMultilevel"/>
    <w:tmpl w:val="70D8AD1C"/>
    <w:lvl w:ilvl="0" w:tplc="14090001">
      <w:start w:val="1"/>
      <w:numFmt w:val="lowerRoman"/>
      <w:lvlText w:val="%1."/>
      <w:lvlJc w:val="left"/>
      <w:pPr>
        <w:ind w:left="1494" w:hanging="360"/>
      </w:pPr>
      <w:rPr>
        <w:rFonts w:hint="default"/>
      </w:rPr>
    </w:lvl>
    <w:lvl w:ilvl="1" w:tplc="14090003" w:tentative="1">
      <w:start w:val="1"/>
      <w:numFmt w:val="lowerLetter"/>
      <w:lvlText w:val="%2."/>
      <w:lvlJc w:val="left"/>
      <w:pPr>
        <w:ind w:left="1646" w:hanging="360"/>
      </w:pPr>
    </w:lvl>
    <w:lvl w:ilvl="2" w:tplc="14090005" w:tentative="1">
      <w:start w:val="1"/>
      <w:numFmt w:val="lowerRoman"/>
      <w:lvlText w:val="%3."/>
      <w:lvlJc w:val="right"/>
      <w:pPr>
        <w:ind w:left="2366" w:hanging="180"/>
      </w:pPr>
    </w:lvl>
    <w:lvl w:ilvl="3" w:tplc="14090001" w:tentative="1">
      <w:start w:val="1"/>
      <w:numFmt w:val="decimal"/>
      <w:lvlText w:val="%4."/>
      <w:lvlJc w:val="left"/>
      <w:pPr>
        <w:ind w:left="3086" w:hanging="360"/>
      </w:pPr>
    </w:lvl>
    <w:lvl w:ilvl="4" w:tplc="14090003" w:tentative="1">
      <w:start w:val="1"/>
      <w:numFmt w:val="lowerLetter"/>
      <w:lvlText w:val="%5."/>
      <w:lvlJc w:val="left"/>
      <w:pPr>
        <w:ind w:left="3806" w:hanging="360"/>
      </w:pPr>
    </w:lvl>
    <w:lvl w:ilvl="5" w:tplc="14090005" w:tentative="1">
      <w:start w:val="1"/>
      <w:numFmt w:val="lowerRoman"/>
      <w:lvlText w:val="%6."/>
      <w:lvlJc w:val="right"/>
      <w:pPr>
        <w:ind w:left="4526" w:hanging="180"/>
      </w:pPr>
    </w:lvl>
    <w:lvl w:ilvl="6" w:tplc="14090001" w:tentative="1">
      <w:start w:val="1"/>
      <w:numFmt w:val="decimal"/>
      <w:lvlText w:val="%7."/>
      <w:lvlJc w:val="left"/>
      <w:pPr>
        <w:ind w:left="5246" w:hanging="360"/>
      </w:pPr>
    </w:lvl>
    <w:lvl w:ilvl="7" w:tplc="14090003" w:tentative="1">
      <w:start w:val="1"/>
      <w:numFmt w:val="lowerLetter"/>
      <w:lvlText w:val="%8."/>
      <w:lvlJc w:val="left"/>
      <w:pPr>
        <w:ind w:left="5966" w:hanging="360"/>
      </w:pPr>
    </w:lvl>
    <w:lvl w:ilvl="8" w:tplc="14090005" w:tentative="1">
      <w:start w:val="1"/>
      <w:numFmt w:val="lowerRoman"/>
      <w:lvlText w:val="%9."/>
      <w:lvlJc w:val="right"/>
      <w:pPr>
        <w:ind w:left="6686" w:hanging="180"/>
      </w:pPr>
    </w:lvl>
  </w:abstractNum>
  <w:abstractNum w:abstractNumId="27" w15:restartNumberingAfterBreak="0">
    <w:nsid w:val="5A0E1B70"/>
    <w:multiLevelType w:val="hybridMultilevel"/>
    <w:tmpl w:val="7C9A7D4A"/>
    <w:lvl w:ilvl="0" w:tplc="8E003BC2">
      <w:start w:val="1"/>
      <w:numFmt w:val="bullet"/>
      <w:lvlText w:val=""/>
      <w:lvlJc w:val="left"/>
      <w:pPr>
        <w:ind w:left="720" w:hanging="360"/>
      </w:pPr>
      <w:rPr>
        <w:rFonts w:ascii="Symbol" w:hAnsi="Symbol" w:hint="default"/>
      </w:rPr>
    </w:lvl>
    <w:lvl w:ilvl="1" w:tplc="14090019" w:tentative="1">
      <w:start w:val="1"/>
      <w:numFmt w:val="bullet"/>
      <w:lvlText w:val="o"/>
      <w:lvlJc w:val="left"/>
      <w:pPr>
        <w:ind w:left="1440" w:hanging="360"/>
      </w:pPr>
      <w:rPr>
        <w:rFonts w:ascii="Courier New" w:hAnsi="Courier New" w:cs="Courier New" w:hint="default"/>
      </w:rPr>
    </w:lvl>
    <w:lvl w:ilvl="2" w:tplc="1409001B" w:tentative="1">
      <w:start w:val="1"/>
      <w:numFmt w:val="bullet"/>
      <w:lvlText w:val=""/>
      <w:lvlJc w:val="left"/>
      <w:pPr>
        <w:ind w:left="2160" w:hanging="360"/>
      </w:pPr>
      <w:rPr>
        <w:rFonts w:ascii="Wingdings" w:hAnsi="Wingdings" w:hint="default"/>
      </w:rPr>
    </w:lvl>
    <w:lvl w:ilvl="3" w:tplc="1409000F" w:tentative="1">
      <w:start w:val="1"/>
      <w:numFmt w:val="bullet"/>
      <w:lvlText w:val=""/>
      <w:lvlJc w:val="left"/>
      <w:pPr>
        <w:ind w:left="2880" w:hanging="360"/>
      </w:pPr>
      <w:rPr>
        <w:rFonts w:ascii="Symbol" w:hAnsi="Symbol" w:hint="default"/>
      </w:rPr>
    </w:lvl>
    <w:lvl w:ilvl="4" w:tplc="14090019" w:tentative="1">
      <w:start w:val="1"/>
      <w:numFmt w:val="bullet"/>
      <w:lvlText w:val="o"/>
      <w:lvlJc w:val="left"/>
      <w:pPr>
        <w:ind w:left="3600" w:hanging="360"/>
      </w:pPr>
      <w:rPr>
        <w:rFonts w:ascii="Courier New" w:hAnsi="Courier New" w:cs="Courier New" w:hint="default"/>
      </w:rPr>
    </w:lvl>
    <w:lvl w:ilvl="5" w:tplc="1409001B" w:tentative="1">
      <w:start w:val="1"/>
      <w:numFmt w:val="bullet"/>
      <w:lvlText w:val=""/>
      <w:lvlJc w:val="left"/>
      <w:pPr>
        <w:ind w:left="4320" w:hanging="360"/>
      </w:pPr>
      <w:rPr>
        <w:rFonts w:ascii="Wingdings" w:hAnsi="Wingdings" w:hint="default"/>
      </w:rPr>
    </w:lvl>
    <w:lvl w:ilvl="6" w:tplc="1409000F" w:tentative="1">
      <w:start w:val="1"/>
      <w:numFmt w:val="bullet"/>
      <w:lvlText w:val=""/>
      <w:lvlJc w:val="left"/>
      <w:pPr>
        <w:ind w:left="5040" w:hanging="360"/>
      </w:pPr>
      <w:rPr>
        <w:rFonts w:ascii="Symbol" w:hAnsi="Symbol" w:hint="default"/>
      </w:rPr>
    </w:lvl>
    <w:lvl w:ilvl="7" w:tplc="14090019" w:tentative="1">
      <w:start w:val="1"/>
      <w:numFmt w:val="bullet"/>
      <w:lvlText w:val="o"/>
      <w:lvlJc w:val="left"/>
      <w:pPr>
        <w:ind w:left="5760" w:hanging="360"/>
      </w:pPr>
      <w:rPr>
        <w:rFonts w:ascii="Courier New" w:hAnsi="Courier New" w:cs="Courier New" w:hint="default"/>
      </w:rPr>
    </w:lvl>
    <w:lvl w:ilvl="8" w:tplc="1409001B" w:tentative="1">
      <w:start w:val="1"/>
      <w:numFmt w:val="bullet"/>
      <w:lvlText w:val=""/>
      <w:lvlJc w:val="left"/>
      <w:pPr>
        <w:ind w:left="6480" w:hanging="360"/>
      </w:pPr>
      <w:rPr>
        <w:rFonts w:ascii="Wingdings" w:hAnsi="Wingdings" w:hint="default"/>
      </w:rPr>
    </w:lvl>
  </w:abstractNum>
  <w:abstractNum w:abstractNumId="28" w15:restartNumberingAfterBreak="0">
    <w:nsid w:val="643171AA"/>
    <w:multiLevelType w:val="multilevel"/>
    <w:tmpl w:val="FB4A092E"/>
    <w:numStyleLink w:val="ListNumbers"/>
  </w:abstractNum>
  <w:abstractNum w:abstractNumId="29" w15:restartNumberingAfterBreak="0">
    <w:nsid w:val="664F233A"/>
    <w:multiLevelType w:val="hybridMultilevel"/>
    <w:tmpl w:val="91B44106"/>
    <w:lvl w:ilvl="0" w:tplc="7A86EAC0">
      <w:start w:val="1"/>
      <w:numFmt w:val="bullet"/>
      <w:lvlText w:val="-"/>
      <w:lvlJc w:val="left"/>
      <w:pPr>
        <w:ind w:left="720" w:hanging="360"/>
      </w:pPr>
      <w:rPr>
        <w:rFonts w:ascii="Century Gothic" w:eastAsiaTheme="minorHAnsi" w:hAnsi="Century Gothic" w:cstheme="minorBid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691178C0"/>
    <w:multiLevelType w:val="hybridMultilevel"/>
    <w:tmpl w:val="6EECEB92"/>
    <w:lvl w:ilvl="0" w:tplc="0F78B38A">
      <w:start w:val="1"/>
      <w:numFmt w:val="bullet"/>
      <w:lvlText w:val=""/>
      <w:lvlJc w:val="left"/>
      <w:pPr>
        <w:ind w:left="720" w:hanging="360"/>
      </w:pPr>
      <w:rPr>
        <w:rFonts w:ascii="Symbol" w:hAnsi="Symbol" w:hint="default"/>
      </w:rPr>
    </w:lvl>
    <w:lvl w:ilvl="1" w:tplc="661219D0" w:tentative="1">
      <w:start w:val="1"/>
      <w:numFmt w:val="bullet"/>
      <w:lvlText w:val="o"/>
      <w:lvlJc w:val="left"/>
      <w:pPr>
        <w:ind w:left="1440" w:hanging="360"/>
      </w:pPr>
      <w:rPr>
        <w:rFonts w:ascii="Courier New" w:hAnsi="Courier New" w:cs="Courier New" w:hint="default"/>
      </w:rPr>
    </w:lvl>
    <w:lvl w:ilvl="2" w:tplc="A6660EFC" w:tentative="1">
      <w:start w:val="1"/>
      <w:numFmt w:val="bullet"/>
      <w:lvlText w:val=""/>
      <w:lvlJc w:val="left"/>
      <w:pPr>
        <w:ind w:left="2160" w:hanging="360"/>
      </w:pPr>
      <w:rPr>
        <w:rFonts w:ascii="Wingdings" w:hAnsi="Wingdings" w:hint="default"/>
      </w:rPr>
    </w:lvl>
    <w:lvl w:ilvl="3" w:tplc="437A0BEC" w:tentative="1">
      <w:start w:val="1"/>
      <w:numFmt w:val="bullet"/>
      <w:lvlText w:val=""/>
      <w:lvlJc w:val="left"/>
      <w:pPr>
        <w:ind w:left="2880" w:hanging="360"/>
      </w:pPr>
      <w:rPr>
        <w:rFonts w:ascii="Symbol" w:hAnsi="Symbol" w:hint="default"/>
      </w:rPr>
    </w:lvl>
    <w:lvl w:ilvl="4" w:tplc="A6B273B8" w:tentative="1">
      <w:start w:val="1"/>
      <w:numFmt w:val="bullet"/>
      <w:lvlText w:val="o"/>
      <w:lvlJc w:val="left"/>
      <w:pPr>
        <w:ind w:left="3600" w:hanging="360"/>
      </w:pPr>
      <w:rPr>
        <w:rFonts w:ascii="Courier New" w:hAnsi="Courier New" w:cs="Courier New" w:hint="default"/>
      </w:rPr>
    </w:lvl>
    <w:lvl w:ilvl="5" w:tplc="B66CCD8C" w:tentative="1">
      <w:start w:val="1"/>
      <w:numFmt w:val="bullet"/>
      <w:lvlText w:val=""/>
      <w:lvlJc w:val="left"/>
      <w:pPr>
        <w:ind w:left="4320" w:hanging="360"/>
      </w:pPr>
      <w:rPr>
        <w:rFonts w:ascii="Wingdings" w:hAnsi="Wingdings" w:hint="default"/>
      </w:rPr>
    </w:lvl>
    <w:lvl w:ilvl="6" w:tplc="F9DABCCA" w:tentative="1">
      <w:start w:val="1"/>
      <w:numFmt w:val="bullet"/>
      <w:lvlText w:val=""/>
      <w:lvlJc w:val="left"/>
      <w:pPr>
        <w:ind w:left="5040" w:hanging="360"/>
      </w:pPr>
      <w:rPr>
        <w:rFonts w:ascii="Symbol" w:hAnsi="Symbol" w:hint="default"/>
      </w:rPr>
    </w:lvl>
    <w:lvl w:ilvl="7" w:tplc="46604E06" w:tentative="1">
      <w:start w:val="1"/>
      <w:numFmt w:val="bullet"/>
      <w:lvlText w:val="o"/>
      <w:lvlJc w:val="left"/>
      <w:pPr>
        <w:ind w:left="5760" w:hanging="360"/>
      </w:pPr>
      <w:rPr>
        <w:rFonts w:ascii="Courier New" w:hAnsi="Courier New" w:cs="Courier New" w:hint="default"/>
      </w:rPr>
    </w:lvl>
    <w:lvl w:ilvl="8" w:tplc="90DCE578" w:tentative="1">
      <w:start w:val="1"/>
      <w:numFmt w:val="bullet"/>
      <w:lvlText w:val=""/>
      <w:lvlJc w:val="left"/>
      <w:pPr>
        <w:ind w:left="6480" w:hanging="360"/>
      </w:pPr>
      <w:rPr>
        <w:rFonts w:ascii="Wingdings" w:hAnsi="Wingdings" w:hint="default"/>
      </w:rPr>
    </w:lvl>
  </w:abstractNum>
  <w:abstractNum w:abstractNumId="31" w15:restartNumberingAfterBreak="0">
    <w:nsid w:val="69D429D3"/>
    <w:multiLevelType w:val="multilevel"/>
    <w:tmpl w:val="E4EA7676"/>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ind w:left="1134" w:hanging="567"/>
      </w:pPr>
      <w:rPr>
        <w:rFonts w:ascii="Courier New" w:hAnsi="Courier New" w:hint="default"/>
      </w:rPr>
    </w:lvl>
    <w:lvl w:ilvl="2">
      <w:start w:val="1"/>
      <w:numFmt w:val="bullet"/>
      <w:pStyle w:val="ListBullet3"/>
      <w:lvlText w:val="o"/>
      <w:lvlJc w:val="left"/>
      <w:pPr>
        <w:ind w:left="1701" w:hanging="567"/>
      </w:pPr>
      <w:rPr>
        <w:rFonts w:ascii="Courier New" w:hAnsi="Courier New" w:cs="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AB45BD0"/>
    <w:multiLevelType w:val="hybridMultilevel"/>
    <w:tmpl w:val="28A6B88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6BDB0842"/>
    <w:multiLevelType w:val="hybridMultilevel"/>
    <w:tmpl w:val="F904D1F6"/>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4" w15:restartNumberingAfterBreak="0">
    <w:nsid w:val="7043095A"/>
    <w:multiLevelType w:val="multilevel"/>
    <w:tmpl w:val="1409001D"/>
    <w:numStyleLink w:val="ListBullets"/>
  </w:abstractNum>
  <w:abstractNum w:abstractNumId="35" w15:restartNumberingAfterBreak="0">
    <w:nsid w:val="78F820E9"/>
    <w:multiLevelType w:val="hybridMultilevel"/>
    <w:tmpl w:val="38522D6C"/>
    <w:lvl w:ilvl="0" w:tplc="33D610EC">
      <w:start w:val="1"/>
      <w:numFmt w:val="bullet"/>
      <w:lvlText w:val=""/>
      <w:lvlJc w:val="left"/>
      <w:pPr>
        <w:ind w:left="720" w:hanging="360"/>
      </w:pPr>
      <w:rPr>
        <w:rFonts w:ascii="Symbol" w:hAnsi="Symbol" w:hint="default"/>
      </w:rPr>
    </w:lvl>
    <w:lvl w:ilvl="1" w:tplc="9E268DC8" w:tentative="1">
      <w:start w:val="1"/>
      <w:numFmt w:val="bullet"/>
      <w:lvlText w:val="o"/>
      <w:lvlJc w:val="left"/>
      <w:pPr>
        <w:ind w:left="1440" w:hanging="360"/>
      </w:pPr>
      <w:rPr>
        <w:rFonts w:ascii="Courier New" w:hAnsi="Courier New" w:cs="Courier New" w:hint="default"/>
      </w:rPr>
    </w:lvl>
    <w:lvl w:ilvl="2" w:tplc="B25025E4" w:tentative="1">
      <w:start w:val="1"/>
      <w:numFmt w:val="bullet"/>
      <w:lvlText w:val=""/>
      <w:lvlJc w:val="left"/>
      <w:pPr>
        <w:ind w:left="2160" w:hanging="360"/>
      </w:pPr>
      <w:rPr>
        <w:rFonts w:ascii="Wingdings" w:hAnsi="Wingdings" w:hint="default"/>
      </w:rPr>
    </w:lvl>
    <w:lvl w:ilvl="3" w:tplc="DF9E5AAE" w:tentative="1">
      <w:start w:val="1"/>
      <w:numFmt w:val="bullet"/>
      <w:lvlText w:val=""/>
      <w:lvlJc w:val="left"/>
      <w:pPr>
        <w:ind w:left="2880" w:hanging="360"/>
      </w:pPr>
      <w:rPr>
        <w:rFonts w:ascii="Symbol" w:hAnsi="Symbol" w:hint="default"/>
      </w:rPr>
    </w:lvl>
    <w:lvl w:ilvl="4" w:tplc="55E0D2A0" w:tentative="1">
      <w:start w:val="1"/>
      <w:numFmt w:val="bullet"/>
      <w:lvlText w:val="o"/>
      <w:lvlJc w:val="left"/>
      <w:pPr>
        <w:ind w:left="3600" w:hanging="360"/>
      </w:pPr>
      <w:rPr>
        <w:rFonts w:ascii="Courier New" w:hAnsi="Courier New" w:cs="Courier New" w:hint="default"/>
      </w:rPr>
    </w:lvl>
    <w:lvl w:ilvl="5" w:tplc="FADEB440" w:tentative="1">
      <w:start w:val="1"/>
      <w:numFmt w:val="bullet"/>
      <w:lvlText w:val=""/>
      <w:lvlJc w:val="left"/>
      <w:pPr>
        <w:ind w:left="4320" w:hanging="360"/>
      </w:pPr>
      <w:rPr>
        <w:rFonts w:ascii="Wingdings" w:hAnsi="Wingdings" w:hint="default"/>
      </w:rPr>
    </w:lvl>
    <w:lvl w:ilvl="6" w:tplc="A7EC9214" w:tentative="1">
      <w:start w:val="1"/>
      <w:numFmt w:val="bullet"/>
      <w:lvlText w:val=""/>
      <w:lvlJc w:val="left"/>
      <w:pPr>
        <w:ind w:left="5040" w:hanging="360"/>
      </w:pPr>
      <w:rPr>
        <w:rFonts w:ascii="Symbol" w:hAnsi="Symbol" w:hint="default"/>
      </w:rPr>
    </w:lvl>
    <w:lvl w:ilvl="7" w:tplc="A3CEBEE0" w:tentative="1">
      <w:start w:val="1"/>
      <w:numFmt w:val="bullet"/>
      <w:lvlText w:val="o"/>
      <w:lvlJc w:val="left"/>
      <w:pPr>
        <w:ind w:left="5760" w:hanging="360"/>
      </w:pPr>
      <w:rPr>
        <w:rFonts w:ascii="Courier New" w:hAnsi="Courier New" w:cs="Courier New" w:hint="default"/>
      </w:rPr>
    </w:lvl>
    <w:lvl w:ilvl="8" w:tplc="3774CD98" w:tentative="1">
      <w:start w:val="1"/>
      <w:numFmt w:val="bullet"/>
      <w:lvlText w:val=""/>
      <w:lvlJc w:val="left"/>
      <w:pPr>
        <w:ind w:left="6480" w:hanging="360"/>
      </w:pPr>
      <w:rPr>
        <w:rFonts w:ascii="Wingdings" w:hAnsi="Wingdings" w:hint="default"/>
      </w:rPr>
    </w:lvl>
  </w:abstractNum>
  <w:abstractNum w:abstractNumId="36" w15:restartNumberingAfterBreak="0">
    <w:nsid w:val="7AD87A0E"/>
    <w:multiLevelType w:val="hybridMultilevel"/>
    <w:tmpl w:val="809C60B8"/>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7" w15:restartNumberingAfterBreak="0">
    <w:nsid w:val="7CE82640"/>
    <w:multiLevelType w:val="multilevel"/>
    <w:tmpl w:val="CED8B794"/>
    <w:lvl w:ilvl="0">
      <w:start w:val="1"/>
      <w:numFmt w:val="bullet"/>
      <w:lvlText w:val=""/>
      <w:lvlJc w:val="left"/>
      <w:pPr>
        <w:tabs>
          <w:tab w:val="num" w:pos="567"/>
        </w:tabs>
        <w:ind w:left="567" w:hanging="567"/>
      </w:pPr>
      <w:rPr>
        <w:rFonts w:ascii="Symbol" w:hAnsi="Symbol" w:hint="default"/>
      </w:rPr>
    </w:lvl>
    <w:lvl w:ilvl="1">
      <w:start w:val="1"/>
      <w:numFmt w:val="bullet"/>
      <w:pStyle w:val="ListBullet2"/>
      <w:lvlText w:val=""/>
      <w:lvlJc w:val="left"/>
      <w:pPr>
        <w:ind w:left="1134" w:hanging="567"/>
      </w:pPr>
      <w:rPr>
        <w:rFonts w:ascii="Wingdings" w:hAnsi="Wingdings" w:hint="default"/>
      </w:rPr>
    </w:lvl>
    <w:lvl w:ilvl="2">
      <w:start w:val="1"/>
      <w:numFmt w:val="bullet"/>
      <w:lvlText w:val=""/>
      <w:lvlJc w:val="left"/>
      <w:pPr>
        <w:ind w:left="1701" w:hanging="567"/>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32"/>
  </w:num>
  <w:num w:numId="2">
    <w:abstractNumId w:val="21"/>
  </w:num>
  <w:num w:numId="3">
    <w:abstractNumId w:val="27"/>
  </w:num>
  <w:num w:numId="4">
    <w:abstractNumId w:val="30"/>
  </w:num>
  <w:num w:numId="5">
    <w:abstractNumId w:val="18"/>
  </w:num>
  <w:num w:numId="6">
    <w:abstractNumId w:val="35"/>
  </w:num>
  <w:num w:numId="7">
    <w:abstractNumId w:val="8"/>
  </w:num>
  <w:num w:numId="8">
    <w:abstractNumId w:val="7"/>
  </w:num>
  <w:num w:numId="9">
    <w:abstractNumId w:val="6"/>
  </w:num>
  <w:num w:numId="10">
    <w:abstractNumId w:val="5"/>
  </w:num>
  <w:num w:numId="11">
    <w:abstractNumId w:val="4"/>
  </w:num>
  <w:num w:numId="12">
    <w:abstractNumId w:val="28"/>
  </w:num>
  <w:num w:numId="13">
    <w:abstractNumId w:val="3"/>
  </w:num>
  <w:num w:numId="14">
    <w:abstractNumId w:val="2"/>
  </w:num>
  <w:num w:numId="15">
    <w:abstractNumId w:val="16"/>
  </w:num>
  <w:num w:numId="16">
    <w:abstractNumId w:val="12"/>
  </w:num>
  <w:num w:numId="17">
    <w:abstractNumId w:val="9"/>
  </w:num>
  <w:num w:numId="18">
    <w:abstractNumId w:val="34"/>
  </w:num>
  <w:num w:numId="19">
    <w:abstractNumId w:val="1"/>
  </w:num>
  <w:num w:numId="20">
    <w:abstractNumId w:val="0"/>
  </w:num>
  <w:num w:numId="21">
    <w:abstractNumId w:val="17"/>
  </w:num>
  <w:num w:numId="22">
    <w:abstractNumId w:val="26"/>
  </w:num>
  <w:num w:numId="23">
    <w:abstractNumId w:val="13"/>
  </w:num>
  <w:num w:numId="24">
    <w:abstractNumId w:val="22"/>
  </w:num>
  <w:num w:numId="25">
    <w:abstractNumId w:val="11"/>
  </w:num>
  <w:num w:numId="26">
    <w:abstractNumId w:val="23"/>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num>
  <w:num w:numId="29">
    <w:abstractNumId w:val="24"/>
  </w:num>
  <w:num w:numId="30">
    <w:abstractNumId w:val="31"/>
  </w:num>
  <w:num w:numId="31">
    <w:abstractNumId w:val="25"/>
  </w:num>
  <w:num w:numId="32">
    <w:abstractNumId w:val="29"/>
  </w:num>
  <w:num w:numId="33">
    <w:abstractNumId w:val="10"/>
  </w:num>
  <w:num w:numId="34">
    <w:abstractNumId w:val="36"/>
  </w:num>
  <w:num w:numId="35">
    <w:abstractNumId w:val="20"/>
  </w:num>
  <w:num w:numId="36">
    <w:abstractNumId w:val="33"/>
  </w:num>
  <w:num w:numId="37">
    <w:abstractNumId w:val="19"/>
  </w:num>
  <w:num w:numId="38">
    <w:abstractNumId w:val="14"/>
  </w:num>
  <w:num w:numId="3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20"/>
    <w:rsid w:val="0000637D"/>
    <w:rsid w:val="000343F1"/>
    <w:rsid w:val="00052A4D"/>
    <w:rsid w:val="0005711A"/>
    <w:rsid w:val="00060107"/>
    <w:rsid w:val="000658EF"/>
    <w:rsid w:val="0006679E"/>
    <w:rsid w:val="000727CA"/>
    <w:rsid w:val="00085B85"/>
    <w:rsid w:val="0009072A"/>
    <w:rsid w:val="000A22D0"/>
    <w:rsid w:val="000A5B80"/>
    <w:rsid w:val="000C14E2"/>
    <w:rsid w:val="000D3A30"/>
    <w:rsid w:val="000D4C77"/>
    <w:rsid w:val="000E5BB8"/>
    <w:rsid w:val="00140DFA"/>
    <w:rsid w:val="001626EC"/>
    <w:rsid w:val="00162BD5"/>
    <w:rsid w:val="001A1C64"/>
    <w:rsid w:val="001C3975"/>
    <w:rsid w:val="001D2F5C"/>
    <w:rsid w:val="001E378E"/>
    <w:rsid w:val="00236AFC"/>
    <w:rsid w:val="0024677B"/>
    <w:rsid w:val="002B2D8A"/>
    <w:rsid w:val="002B3561"/>
    <w:rsid w:val="002B5EC2"/>
    <w:rsid w:val="002C7C55"/>
    <w:rsid w:val="002D0E06"/>
    <w:rsid w:val="002E51B9"/>
    <w:rsid w:val="00327874"/>
    <w:rsid w:val="00334A3E"/>
    <w:rsid w:val="00337CDF"/>
    <w:rsid w:val="0035281A"/>
    <w:rsid w:val="00355728"/>
    <w:rsid w:val="003560A2"/>
    <w:rsid w:val="0038436F"/>
    <w:rsid w:val="003B59BF"/>
    <w:rsid w:val="003E648C"/>
    <w:rsid w:val="003F5D2E"/>
    <w:rsid w:val="003F66E0"/>
    <w:rsid w:val="00400F49"/>
    <w:rsid w:val="004040F5"/>
    <w:rsid w:val="004114AE"/>
    <w:rsid w:val="00420C02"/>
    <w:rsid w:val="00421BAD"/>
    <w:rsid w:val="004668E4"/>
    <w:rsid w:val="00482B6E"/>
    <w:rsid w:val="004871BF"/>
    <w:rsid w:val="004926D3"/>
    <w:rsid w:val="004D1407"/>
    <w:rsid w:val="004E36A8"/>
    <w:rsid w:val="00501F61"/>
    <w:rsid w:val="00527F46"/>
    <w:rsid w:val="00587041"/>
    <w:rsid w:val="005906FD"/>
    <w:rsid w:val="005A7FA1"/>
    <w:rsid w:val="005D4D12"/>
    <w:rsid w:val="005D5B91"/>
    <w:rsid w:val="00603974"/>
    <w:rsid w:val="00656C47"/>
    <w:rsid w:val="0069521E"/>
    <w:rsid w:val="006A35C1"/>
    <w:rsid w:val="006A6798"/>
    <w:rsid w:val="006B427D"/>
    <w:rsid w:val="006D54E7"/>
    <w:rsid w:val="006E4F7E"/>
    <w:rsid w:val="00700734"/>
    <w:rsid w:val="00701514"/>
    <w:rsid w:val="00722CD9"/>
    <w:rsid w:val="00745064"/>
    <w:rsid w:val="00783CF1"/>
    <w:rsid w:val="007A6483"/>
    <w:rsid w:val="007B36E6"/>
    <w:rsid w:val="007D0CC5"/>
    <w:rsid w:val="007D378D"/>
    <w:rsid w:val="0081711C"/>
    <w:rsid w:val="00834178"/>
    <w:rsid w:val="00837398"/>
    <w:rsid w:val="008538F8"/>
    <w:rsid w:val="00861E20"/>
    <w:rsid w:val="00865F2D"/>
    <w:rsid w:val="00876156"/>
    <w:rsid w:val="009004E1"/>
    <w:rsid w:val="009112F8"/>
    <w:rsid w:val="00935D43"/>
    <w:rsid w:val="00937B9E"/>
    <w:rsid w:val="00955039"/>
    <w:rsid w:val="00955C33"/>
    <w:rsid w:val="009D1E17"/>
    <w:rsid w:val="009F2A41"/>
    <w:rsid w:val="00A15899"/>
    <w:rsid w:val="00A36862"/>
    <w:rsid w:val="00A73ABB"/>
    <w:rsid w:val="00A81248"/>
    <w:rsid w:val="00A8396A"/>
    <w:rsid w:val="00A947CC"/>
    <w:rsid w:val="00AA1593"/>
    <w:rsid w:val="00AB4E3B"/>
    <w:rsid w:val="00AD40CA"/>
    <w:rsid w:val="00AE4387"/>
    <w:rsid w:val="00AF18D5"/>
    <w:rsid w:val="00AF68D6"/>
    <w:rsid w:val="00B31A5E"/>
    <w:rsid w:val="00B71E47"/>
    <w:rsid w:val="00B730C9"/>
    <w:rsid w:val="00B74771"/>
    <w:rsid w:val="00B931EC"/>
    <w:rsid w:val="00B94CD0"/>
    <w:rsid w:val="00BA0505"/>
    <w:rsid w:val="00BA1495"/>
    <w:rsid w:val="00BB3901"/>
    <w:rsid w:val="00BD5748"/>
    <w:rsid w:val="00BF0DD4"/>
    <w:rsid w:val="00C13AD0"/>
    <w:rsid w:val="00C430F9"/>
    <w:rsid w:val="00C57A11"/>
    <w:rsid w:val="00C62C15"/>
    <w:rsid w:val="00C77B6B"/>
    <w:rsid w:val="00CA03CC"/>
    <w:rsid w:val="00CA7D32"/>
    <w:rsid w:val="00D00DEB"/>
    <w:rsid w:val="00D13664"/>
    <w:rsid w:val="00D328FA"/>
    <w:rsid w:val="00D3338A"/>
    <w:rsid w:val="00D4660D"/>
    <w:rsid w:val="00D57EC5"/>
    <w:rsid w:val="00D63A85"/>
    <w:rsid w:val="00D657A1"/>
    <w:rsid w:val="00D66126"/>
    <w:rsid w:val="00D91BB7"/>
    <w:rsid w:val="00D97C33"/>
    <w:rsid w:val="00DB7411"/>
    <w:rsid w:val="00DC2785"/>
    <w:rsid w:val="00E01C48"/>
    <w:rsid w:val="00E1637C"/>
    <w:rsid w:val="00E40497"/>
    <w:rsid w:val="00EA20BB"/>
    <w:rsid w:val="00EA75F3"/>
    <w:rsid w:val="00EC3B6E"/>
    <w:rsid w:val="00EC6C8E"/>
    <w:rsid w:val="00ED0B32"/>
    <w:rsid w:val="00ED7010"/>
    <w:rsid w:val="00EE7D83"/>
    <w:rsid w:val="00F052A7"/>
    <w:rsid w:val="00F12FAE"/>
    <w:rsid w:val="00F21342"/>
    <w:rsid w:val="00F25434"/>
    <w:rsid w:val="00F52754"/>
    <w:rsid w:val="00F7273B"/>
    <w:rsid w:val="00FB4F3E"/>
    <w:rsid w:val="00FC1A35"/>
    <w:rsid w:val="00FD0197"/>
    <w:rsid w:val="00FD6CD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C869C"/>
  <w15:chartTrackingRefBased/>
  <w15:docId w15:val="{C4E55659-64B7-4C70-B955-2B736749E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94CD0"/>
    <w:pPr>
      <w:tabs>
        <w:tab w:val="left" w:pos="2835"/>
      </w:tabs>
      <w:spacing w:after="0"/>
      <w:jc w:val="both"/>
    </w:pPr>
    <w:rPr>
      <w:rFonts w:ascii="Century Gothic" w:hAnsi="Century Gothic"/>
      <w:sz w:val="20"/>
    </w:rPr>
  </w:style>
  <w:style w:type="paragraph" w:styleId="Heading3">
    <w:name w:val="heading 3"/>
    <w:basedOn w:val="Normal"/>
    <w:next w:val="Normal"/>
    <w:link w:val="Heading3Char"/>
    <w:uiPriority w:val="9"/>
    <w:unhideWhenUsed/>
    <w:rsid w:val="00CA7D32"/>
    <w:pPr>
      <w:keepNext/>
      <w:keepLines/>
      <w:spacing w:before="240" w:after="120" w:line="240" w:lineRule="auto"/>
      <w:outlineLvl w:val="2"/>
    </w:pPr>
    <w:rPr>
      <w:rFonts w:eastAsiaTheme="majorEastAsia" w:cstheme="majorBidi"/>
      <w:b/>
      <w:color w:val="283D4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Style1">
    <w:name w:val="Heading Style 1"/>
    <w:basedOn w:val="Normal"/>
    <w:next w:val="Normal1"/>
    <w:link w:val="HeadingStyle1Char"/>
    <w:qFormat/>
    <w:rsid w:val="00861E20"/>
    <w:rPr>
      <w:b/>
      <w:caps/>
      <w:sz w:val="32"/>
    </w:rPr>
  </w:style>
  <w:style w:type="paragraph" w:customStyle="1" w:styleId="HeadingStyle2">
    <w:name w:val="Heading Style 2"/>
    <w:basedOn w:val="HeadingStyle1"/>
    <w:next w:val="Normal1"/>
    <w:link w:val="HeadingStyle2Char"/>
    <w:qFormat/>
    <w:rsid w:val="00861E20"/>
    <w:rPr>
      <w:caps w:val="0"/>
      <w:sz w:val="24"/>
    </w:rPr>
  </w:style>
  <w:style w:type="character" w:customStyle="1" w:styleId="HeadingStyle1Char">
    <w:name w:val="Heading Style 1 Char"/>
    <w:basedOn w:val="DefaultParagraphFont"/>
    <w:link w:val="HeadingStyle1"/>
    <w:rsid w:val="00861E20"/>
    <w:rPr>
      <w:rFonts w:ascii="Century Gothic" w:hAnsi="Century Gothic"/>
      <w:b/>
      <w:caps/>
      <w:sz w:val="32"/>
    </w:rPr>
  </w:style>
  <w:style w:type="paragraph" w:customStyle="1" w:styleId="HeadingStyle3">
    <w:name w:val="Heading Style 3"/>
    <w:basedOn w:val="HeadingStyle2"/>
    <w:next w:val="Normal1"/>
    <w:link w:val="HeadingStyle3Char"/>
    <w:qFormat/>
    <w:rsid w:val="00861E20"/>
    <w:rPr>
      <w:sz w:val="20"/>
    </w:rPr>
  </w:style>
  <w:style w:type="character" w:customStyle="1" w:styleId="HeadingStyle2Char">
    <w:name w:val="Heading Style 2 Char"/>
    <w:basedOn w:val="HeadingStyle1Char"/>
    <w:link w:val="HeadingStyle2"/>
    <w:rsid w:val="00861E20"/>
    <w:rPr>
      <w:rFonts w:ascii="Century Gothic" w:hAnsi="Century Gothic"/>
      <w:b/>
      <w:caps w:val="0"/>
      <w:sz w:val="24"/>
    </w:rPr>
  </w:style>
  <w:style w:type="character" w:styleId="PlaceholderText">
    <w:name w:val="Placeholder Text"/>
    <w:basedOn w:val="DefaultParagraphFont"/>
    <w:uiPriority w:val="99"/>
    <w:semiHidden/>
    <w:rsid w:val="00861E20"/>
    <w:rPr>
      <w:color w:val="808080"/>
    </w:rPr>
  </w:style>
  <w:style w:type="character" w:customStyle="1" w:styleId="HeadingStyle3Char">
    <w:name w:val="Heading Style 3 Char"/>
    <w:basedOn w:val="HeadingStyle2Char"/>
    <w:link w:val="HeadingStyle3"/>
    <w:rsid w:val="00861E20"/>
    <w:rPr>
      <w:rFonts w:ascii="Century Gothic" w:hAnsi="Century Gothic"/>
      <w:b/>
      <w:caps w:val="0"/>
      <w:sz w:val="20"/>
    </w:rPr>
  </w:style>
  <w:style w:type="table" w:styleId="TableGrid">
    <w:name w:val="Table Grid"/>
    <w:basedOn w:val="TableNormal"/>
    <w:uiPriority w:val="39"/>
    <w:rsid w:val="00CA7D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7D32"/>
    <w:rPr>
      <w:color w:val="0563C1" w:themeColor="hyperlink"/>
      <w:u w:val="single"/>
    </w:rPr>
  </w:style>
  <w:style w:type="character" w:customStyle="1" w:styleId="Heading3Char">
    <w:name w:val="Heading 3 Char"/>
    <w:basedOn w:val="DefaultParagraphFont"/>
    <w:link w:val="Heading3"/>
    <w:uiPriority w:val="9"/>
    <w:rsid w:val="00CA7D32"/>
    <w:rPr>
      <w:rFonts w:ascii="Century Gothic" w:eastAsiaTheme="majorEastAsia" w:hAnsi="Century Gothic" w:cstheme="majorBidi"/>
      <w:b/>
      <w:color w:val="283D46"/>
      <w:sz w:val="20"/>
      <w:szCs w:val="24"/>
    </w:rPr>
  </w:style>
  <w:style w:type="paragraph" w:styleId="Header">
    <w:name w:val="header"/>
    <w:basedOn w:val="Normal"/>
    <w:link w:val="HeaderChar"/>
    <w:uiPriority w:val="99"/>
    <w:unhideWhenUsed/>
    <w:rsid w:val="00CA7D32"/>
    <w:pPr>
      <w:tabs>
        <w:tab w:val="center" w:pos="4513"/>
        <w:tab w:val="right" w:pos="9026"/>
      </w:tabs>
      <w:spacing w:line="240" w:lineRule="auto"/>
    </w:pPr>
  </w:style>
  <w:style w:type="character" w:customStyle="1" w:styleId="HeaderChar">
    <w:name w:val="Header Char"/>
    <w:basedOn w:val="DefaultParagraphFont"/>
    <w:link w:val="Header"/>
    <w:uiPriority w:val="99"/>
    <w:rsid w:val="00CA7D32"/>
  </w:style>
  <w:style w:type="paragraph" w:styleId="Footer">
    <w:name w:val="footer"/>
    <w:basedOn w:val="Normal"/>
    <w:link w:val="FooterChar"/>
    <w:uiPriority w:val="99"/>
    <w:unhideWhenUsed/>
    <w:rsid w:val="00CA7D32"/>
    <w:pPr>
      <w:tabs>
        <w:tab w:val="center" w:pos="4513"/>
        <w:tab w:val="right" w:pos="9026"/>
      </w:tabs>
      <w:spacing w:line="240" w:lineRule="auto"/>
    </w:pPr>
  </w:style>
  <w:style w:type="character" w:customStyle="1" w:styleId="FooterChar">
    <w:name w:val="Footer Char"/>
    <w:basedOn w:val="DefaultParagraphFont"/>
    <w:link w:val="Footer"/>
    <w:uiPriority w:val="99"/>
    <w:rsid w:val="00CA7D32"/>
  </w:style>
  <w:style w:type="paragraph" w:customStyle="1" w:styleId="Normal1">
    <w:name w:val="Normal1"/>
    <w:basedOn w:val="HeadingStyle3"/>
    <w:link w:val="Normal1Char"/>
    <w:qFormat/>
    <w:rsid w:val="00CA7D32"/>
    <w:rPr>
      <w:b w:val="0"/>
    </w:rPr>
  </w:style>
  <w:style w:type="character" w:customStyle="1" w:styleId="Normal1Char">
    <w:name w:val="Normal1 Char"/>
    <w:basedOn w:val="HeadingStyle3Char"/>
    <w:link w:val="Normal1"/>
    <w:rsid w:val="00CA7D32"/>
    <w:rPr>
      <w:rFonts w:ascii="Century Gothic" w:hAnsi="Century Gothic"/>
      <w:b w:val="0"/>
      <w:caps w:val="0"/>
      <w:sz w:val="20"/>
    </w:rPr>
  </w:style>
  <w:style w:type="paragraph" w:styleId="ListBullet">
    <w:name w:val="List Bullet"/>
    <w:basedOn w:val="Normal"/>
    <w:uiPriority w:val="99"/>
    <w:unhideWhenUsed/>
    <w:qFormat/>
    <w:rsid w:val="00EA75F3"/>
    <w:pPr>
      <w:numPr>
        <w:numId w:val="26"/>
      </w:numPr>
      <w:spacing w:line="240" w:lineRule="auto"/>
      <w:contextualSpacing/>
    </w:pPr>
  </w:style>
  <w:style w:type="paragraph" w:styleId="ListBullet2">
    <w:name w:val="List Bullet 2"/>
    <w:basedOn w:val="Normal"/>
    <w:uiPriority w:val="99"/>
    <w:unhideWhenUsed/>
    <w:qFormat/>
    <w:rsid w:val="005D5B91"/>
    <w:pPr>
      <w:numPr>
        <w:ilvl w:val="1"/>
        <w:numId w:val="28"/>
      </w:numPr>
      <w:contextualSpacing/>
    </w:pPr>
  </w:style>
  <w:style w:type="paragraph" w:styleId="ListBullet3">
    <w:name w:val="List Bullet 3"/>
    <w:basedOn w:val="Normal"/>
    <w:uiPriority w:val="99"/>
    <w:unhideWhenUsed/>
    <w:qFormat/>
    <w:rsid w:val="005D5B91"/>
    <w:pPr>
      <w:numPr>
        <w:ilvl w:val="2"/>
        <w:numId w:val="30"/>
      </w:numPr>
      <w:contextualSpacing/>
    </w:pPr>
  </w:style>
  <w:style w:type="numbering" w:customStyle="1" w:styleId="ListBullets">
    <w:name w:val="List Bullets"/>
    <w:uiPriority w:val="99"/>
    <w:rsid w:val="00EA75F3"/>
    <w:pPr>
      <w:numPr>
        <w:numId w:val="17"/>
      </w:numPr>
    </w:pPr>
  </w:style>
  <w:style w:type="paragraph" w:styleId="ListNumber">
    <w:name w:val="List Number"/>
    <w:basedOn w:val="Normal"/>
    <w:uiPriority w:val="99"/>
    <w:unhideWhenUsed/>
    <w:qFormat/>
    <w:rsid w:val="00D00DEB"/>
    <w:pPr>
      <w:numPr>
        <w:numId w:val="24"/>
      </w:numPr>
      <w:contextualSpacing/>
    </w:pPr>
  </w:style>
  <w:style w:type="paragraph" w:styleId="ListNumber2">
    <w:name w:val="List Number 2"/>
    <w:basedOn w:val="Normal"/>
    <w:uiPriority w:val="99"/>
    <w:unhideWhenUsed/>
    <w:qFormat/>
    <w:rsid w:val="00D3338A"/>
    <w:pPr>
      <w:numPr>
        <w:ilvl w:val="1"/>
        <w:numId w:val="24"/>
      </w:numPr>
      <w:contextualSpacing/>
    </w:pPr>
  </w:style>
  <w:style w:type="paragraph" w:styleId="ListNumber3">
    <w:name w:val="List Number 3"/>
    <w:basedOn w:val="Normal"/>
    <w:uiPriority w:val="99"/>
    <w:unhideWhenUsed/>
    <w:qFormat/>
    <w:rsid w:val="00D3338A"/>
    <w:pPr>
      <w:numPr>
        <w:ilvl w:val="2"/>
        <w:numId w:val="24"/>
      </w:numPr>
      <w:contextualSpacing/>
    </w:pPr>
  </w:style>
  <w:style w:type="numbering" w:customStyle="1" w:styleId="ListNumbers">
    <w:name w:val="List Numbers"/>
    <w:uiPriority w:val="99"/>
    <w:rsid w:val="00AD40CA"/>
    <w:pPr>
      <w:numPr>
        <w:numId w:val="23"/>
      </w:numPr>
    </w:pPr>
  </w:style>
  <w:style w:type="numbering" w:customStyle="1" w:styleId="ListBulletsICC">
    <w:name w:val="List BulletsICC"/>
    <w:uiPriority w:val="99"/>
    <w:rsid w:val="005D5B91"/>
    <w:pPr>
      <w:numPr>
        <w:numId w:val="26"/>
      </w:numPr>
    </w:pPr>
  </w:style>
  <w:style w:type="paragraph" w:customStyle="1" w:styleId="Table1">
    <w:name w:val="Table1"/>
    <w:basedOn w:val="Normal"/>
    <w:next w:val="Normal"/>
    <w:qFormat/>
    <w:rsid w:val="00AF68D6"/>
    <w:pPr>
      <w:spacing w:before="60" w:after="60" w:line="240" w:lineRule="auto"/>
    </w:pPr>
  </w:style>
  <w:style w:type="character" w:styleId="FollowedHyperlink">
    <w:name w:val="FollowedHyperlink"/>
    <w:basedOn w:val="DefaultParagraphFont"/>
    <w:uiPriority w:val="99"/>
    <w:semiHidden/>
    <w:unhideWhenUsed/>
    <w:rsid w:val="00060107"/>
    <w:rPr>
      <w:color w:val="954F72" w:themeColor="followedHyperlink"/>
      <w:u w:val="single"/>
    </w:rPr>
  </w:style>
  <w:style w:type="paragraph" w:styleId="FootnoteText">
    <w:name w:val="footnote text"/>
    <w:basedOn w:val="Normal"/>
    <w:link w:val="FootnoteTextChar"/>
    <w:uiPriority w:val="99"/>
    <w:semiHidden/>
    <w:unhideWhenUsed/>
    <w:rsid w:val="000727CA"/>
    <w:pPr>
      <w:spacing w:line="240" w:lineRule="auto"/>
    </w:pPr>
    <w:rPr>
      <w:szCs w:val="20"/>
    </w:rPr>
  </w:style>
  <w:style w:type="character" w:customStyle="1" w:styleId="FootnoteTextChar">
    <w:name w:val="Footnote Text Char"/>
    <w:basedOn w:val="DefaultParagraphFont"/>
    <w:link w:val="FootnoteText"/>
    <w:uiPriority w:val="99"/>
    <w:semiHidden/>
    <w:rsid w:val="000727CA"/>
    <w:rPr>
      <w:rFonts w:ascii="Century Gothic" w:hAnsi="Century Gothic"/>
      <w:sz w:val="20"/>
      <w:szCs w:val="20"/>
    </w:rPr>
  </w:style>
  <w:style w:type="character" w:styleId="FootnoteReference">
    <w:name w:val="footnote reference"/>
    <w:basedOn w:val="DefaultParagraphFont"/>
    <w:uiPriority w:val="99"/>
    <w:semiHidden/>
    <w:unhideWhenUsed/>
    <w:rsid w:val="000727CA"/>
    <w:rPr>
      <w:vertAlign w:val="superscript"/>
    </w:rPr>
  </w:style>
  <w:style w:type="character" w:styleId="CommentReference">
    <w:name w:val="annotation reference"/>
    <w:basedOn w:val="DefaultParagraphFont"/>
    <w:uiPriority w:val="99"/>
    <w:semiHidden/>
    <w:unhideWhenUsed/>
    <w:rsid w:val="0035281A"/>
    <w:rPr>
      <w:sz w:val="16"/>
      <w:szCs w:val="16"/>
    </w:rPr>
  </w:style>
  <w:style w:type="paragraph" w:styleId="CommentText">
    <w:name w:val="annotation text"/>
    <w:basedOn w:val="Normal"/>
    <w:link w:val="CommentTextChar"/>
    <w:uiPriority w:val="99"/>
    <w:semiHidden/>
    <w:unhideWhenUsed/>
    <w:rsid w:val="0035281A"/>
    <w:pPr>
      <w:spacing w:line="240" w:lineRule="auto"/>
    </w:pPr>
    <w:rPr>
      <w:szCs w:val="20"/>
    </w:rPr>
  </w:style>
  <w:style w:type="character" w:customStyle="1" w:styleId="CommentTextChar">
    <w:name w:val="Comment Text Char"/>
    <w:basedOn w:val="DefaultParagraphFont"/>
    <w:link w:val="CommentText"/>
    <w:uiPriority w:val="99"/>
    <w:semiHidden/>
    <w:rsid w:val="0035281A"/>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35281A"/>
    <w:rPr>
      <w:b/>
      <w:bCs/>
    </w:rPr>
  </w:style>
  <w:style w:type="character" w:customStyle="1" w:styleId="CommentSubjectChar">
    <w:name w:val="Comment Subject Char"/>
    <w:basedOn w:val="CommentTextChar"/>
    <w:link w:val="CommentSubject"/>
    <w:uiPriority w:val="99"/>
    <w:semiHidden/>
    <w:rsid w:val="0035281A"/>
    <w:rPr>
      <w:rFonts w:ascii="Century Gothic" w:hAnsi="Century Gothic"/>
      <w:b/>
      <w:bCs/>
      <w:sz w:val="20"/>
      <w:szCs w:val="20"/>
    </w:rPr>
  </w:style>
  <w:style w:type="paragraph" w:styleId="BalloonText">
    <w:name w:val="Balloon Text"/>
    <w:basedOn w:val="Normal"/>
    <w:link w:val="BalloonTextChar"/>
    <w:uiPriority w:val="99"/>
    <w:semiHidden/>
    <w:unhideWhenUsed/>
    <w:rsid w:val="003528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281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0048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09C0CE0D180491D81C69BF60924C770"/>
        <w:category>
          <w:name w:val="General"/>
          <w:gallery w:val="placeholder"/>
        </w:category>
        <w:types>
          <w:type w:val="bbPlcHdr"/>
        </w:types>
        <w:behaviors>
          <w:behavior w:val="content"/>
        </w:behaviors>
        <w:guid w:val="{7BE16E3F-B49A-460E-A4A6-AE8B455F7114}"/>
      </w:docPartPr>
      <w:docPartBody>
        <w:p w:rsidR="00023BC4" w:rsidRDefault="00FF6D3E" w:rsidP="00FF6D3E">
          <w:pPr>
            <w:pStyle w:val="809C0CE0D180491D81C69BF60924C770"/>
          </w:pPr>
          <w:r w:rsidRPr="00F61787">
            <w:rPr>
              <w:rStyle w:val="PlaceholderText"/>
            </w:rPr>
            <w:t>Click or tap to enter a date.</w:t>
          </w:r>
        </w:p>
      </w:docPartBody>
    </w:docPart>
    <w:docPart>
      <w:docPartPr>
        <w:name w:val="640A6313D53C402E94651765485FF7A7"/>
        <w:category>
          <w:name w:val="General"/>
          <w:gallery w:val="placeholder"/>
        </w:category>
        <w:types>
          <w:type w:val="bbPlcHdr"/>
        </w:types>
        <w:behaviors>
          <w:behavior w:val="content"/>
        </w:behaviors>
        <w:guid w:val="{760FF3C2-1099-4A8A-A926-0E7AC21BF086}"/>
      </w:docPartPr>
      <w:docPartBody>
        <w:p w:rsidR="00023BC4" w:rsidRDefault="00FF6D3E" w:rsidP="00FF6D3E">
          <w:pPr>
            <w:pStyle w:val="640A6313D53C402E94651765485FF7A7"/>
          </w:pPr>
          <w:r>
            <w:rPr>
              <w:rStyle w:val="PlaceholderText"/>
            </w:rPr>
            <w:t>Name and title of Author</w:t>
          </w:r>
          <w:r w:rsidRPr="00F61787">
            <w:rPr>
              <w:rStyle w:val="PlaceholderText"/>
            </w:rPr>
            <w:t>.</w:t>
          </w:r>
        </w:p>
      </w:docPartBody>
    </w:docPart>
    <w:docPart>
      <w:docPartPr>
        <w:name w:val="7C683D7051C1481A872C122690E32769"/>
        <w:category>
          <w:name w:val="General"/>
          <w:gallery w:val="placeholder"/>
        </w:category>
        <w:types>
          <w:type w:val="bbPlcHdr"/>
        </w:types>
        <w:behaviors>
          <w:behavior w:val="content"/>
        </w:behaviors>
        <w:guid w:val="{5E22BE69-28BF-4E27-8109-6571A6FA37A9}"/>
      </w:docPartPr>
      <w:docPartBody>
        <w:p w:rsidR="00023BC4" w:rsidRDefault="00FF6D3E" w:rsidP="00FF6D3E">
          <w:pPr>
            <w:pStyle w:val="7C683D7051C1481A872C122690E32769"/>
          </w:pPr>
          <w:r w:rsidRPr="00F61787">
            <w:rPr>
              <w:rStyle w:val="PlaceholderText"/>
            </w:rPr>
            <w:t>Click or tap to enter a date.</w:t>
          </w:r>
        </w:p>
      </w:docPartBody>
    </w:docPart>
    <w:docPart>
      <w:docPartPr>
        <w:name w:val="AF381EA57B6D473DB487937FEF0EDA72"/>
        <w:category>
          <w:name w:val="General"/>
          <w:gallery w:val="placeholder"/>
        </w:category>
        <w:types>
          <w:type w:val="bbPlcHdr"/>
        </w:types>
        <w:behaviors>
          <w:behavior w:val="content"/>
        </w:behaviors>
        <w:guid w:val="{AF1AC659-D005-42F0-A766-E494DE52C6B9}"/>
      </w:docPartPr>
      <w:docPartBody>
        <w:p w:rsidR="00023BC4" w:rsidRDefault="00FF6D3E" w:rsidP="00FF6D3E">
          <w:pPr>
            <w:pStyle w:val="AF381EA57B6D473DB487937FEF0EDA72"/>
          </w:pPr>
          <w:r>
            <w:rPr>
              <w:rStyle w:val="PlaceholderText"/>
            </w:rPr>
            <w:t>Select Yes or No.</w:t>
          </w:r>
        </w:p>
      </w:docPartBody>
    </w:docPart>
    <w:docPart>
      <w:docPartPr>
        <w:name w:val="F2B112F2EFBD4171B5FF326264E45E9C"/>
        <w:category>
          <w:name w:val="General"/>
          <w:gallery w:val="placeholder"/>
        </w:category>
        <w:types>
          <w:type w:val="bbPlcHdr"/>
        </w:types>
        <w:behaviors>
          <w:behavior w:val="content"/>
        </w:behaviors>
        <w:guid w:val="{E066AEDD-A95A-4F2D-8571-41756E056A3E}"/>
      </w:docPartPr>
      <w:docPartBody>
        <w:p w:rsidR="0055287E" w:rsidRDefault="00E1053A" w:rsidP="00E1053A">
          <w:pPr>
            <w:pStyle w:val="F2B112F2EFBD4171B5FF326264E45E9C"/>
          </w:pPr>
          <w:r w:rsidRPr="00F61787">
            <w:rPr>
              <w:rStyle w:val="PlaceholderText"/>
            </w:rPr>
            <w:t xml:space="preserve">Choose </w:t>
          </w:r>
          <w:r>
            <w:rPr>
              <w:rStyle w:val="PlaceholderText"/>
            </w:rPr>
            <w:t>Council/Committee name or enter if not listed</w:t>
          </w:r>
          <w:r w:rsidRPr="00F61787">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D3E"/>
    <w:rsid w:val="00023BC4"/>
    <w:rsid w:val="00060BE7"/>
    <w:rsid w:val="00071C08"/>
    <w:rsid w:val="000B6E0D"/>
    <w:rsid w:val="001027FC"/>
    <w:rsid w:val="0013373E"/>
    <w:rsid w:val="00140EFF"/>
    <w:rsid w:val="00141EE0"/>
    <w:rsid w:val="00160968"/>
    <w:rsid w:val="001A1096"/>
    <w:rsid w:val="001E7649"/>
    <w:rsid w:val="001F0DC6"/>
    <w:rsid w:val="00297B08"/>
    <w:rsid w:val="00320AA7"/>
    <w:rsid w:val="00413B58"/>
    <w:rsid w:val="00425348"/>
    <w:rsid w:val="0046586D"/>
    <w:rsid w:val="004B7FBF"/>
    <w:rsid w:val="0055287E"/>
    <w:rsid w:val="005C322F"/>
    <w:rsid w:val="0062077B"/>
    <w:rsid w:val="00646C5A"/>
    <w:rsid w:val="006B1EE7"/>
    <w:rsid w:val="00763688"/>
    <w:rsid w:val="00966B4A"/>
    <w:rsid w:val="00A3643C"/>
    <w:rsid w:val="00B66197"/>
    <w:rsid w:val="00C6041F"/>
    <w:rsid w:val="00DA2538"/>
    <w:rsid w:val="00E1053A"/>
    <w:rsid w:val="00E15188"/>
    <w:rsid w:val="00E30AB3"/>
    <w:rsid w:val="00FC0EA1"/>
    <w:rsid w:val="00FF6D3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1053A"/>
    <w:rPr>
      <w:color w:val="808080"/>
    </w:rPr>
  </w:style>
  <w:style w:type="paragraph" w:customStyle="1" w:styleId="8148FDA81DC444EAA6772C3495572C9D">
    <w:name w:val="8148FDA81DC444EAA6772C3495572C9D"/>
    <w:rsid w:val="00FF6D3E"/>
  </w:style>
  <w:style w:type="paragraph" w:customStyle="1" w:styleId="809C0CE0D180491D81C69BF60924C770">
    <w:name w:val="809C0CE0D180491D81C69BF60924C770"/>
    <w:rsid w:val="00FF6D3E"/>
  </w:style>
  <w:style w:type="paragraph" w:customStyle="1" w:styleId="640A6313D53C402E94651765485FF7A7">
    <w:name w:val="640A6313D53C402E94651765485FF7A7"/>
    <w:rsid w:val="00FF6D3E"/>
  </w:style>
  <w:style w:type="paragraph" w:customStyle="1" w:styleId="066860909CB44ADE8A61807077BAEDF8">
    <w:name w:val="066860909CB44ADE8A61807077BAEDF8"/>
    <w:rsid w:val="00FF6D3E"/>
  </w:style>
  <w:style w:type="paragraph" w:customStyle="1" w:styleId="7C683D7051C1481A872C122690E32769">
    <w:name w:val="7C683D7051C1481A872C122690E32769"/>
    <w:rsid w:val="00FF6D3E"/>
  </w:style>
  <w:style w:type="paragraph" w:customStyle="1" w:styleId="AF381EA57B6D473DB487937FEF0EDA72">
    <w:name w:val="AF381EA57B6D473DB487937FEF0EDA72"/>
    <w:rsid w:val="00FF6D3E"/>
  </w:style>
  <w:style w:type="paragraph" w:customStyle="1" w:styleId="050D3FCB089243B4B27689BDDB2C4AC6">
    <w:name w:val="050D3FCB089243B4B27689BDDB2C4AC6"/>
    <w:rsid w:val="00FF6D3E"/>
  </w:style>
  <w:style w:type="paragraph" w:customStyle="1" w:styleId="24F931B04BD048B0A005FAFF5BA9C325">
    <w:name w:val="24F931B04BD048B0A005FAFF5BA9C325"/>
    <w:rsid w:val="00FF6D3E"/>
  </w:style>
  <w:style w:type="paragraph" w:customStyle="1" w:styleId="5421DD3278C545CDBC171CE4F359E770">
    <w:name w:val="5421DD3278C545CDBC171CE4F359E770"/>
    <w:rsid w:val="00FF6D3E"/>
  </w:style>
  <w:style w:type="paragraph" w:customStyle="1" w:styleId="FDD16AAFDA4F4F7597C9DDFD72F0D81C">
    <w:name w:val="FDD16AAFDA4F4F7597C9DDFD72F0D81C"/>
    <w:rsid w:val="00FF6D3E"/>
  </w:style>
  <w:style w:type="paragraph" w:customStyle="1" w:styleId="437D691590EB41E6B3CF229DB73CD248">
    <w:name w:val="437D691590EB41E6B3CF229DB73CD248"/>
    <w:rsid w:val="00FF6D3E"/>
  </w:style>
  <w:style w:type="paragraph" w:customStyle="1" w:styleId="C61BE7B2184047ACA37427454802B8C7">
    <w:name w:val="C61BE7B2184047ACA37427454802B8C7"/>
    <w:rsid w:val="00023BC4"/>
  </w:style>
  <w:style w:type="paragraph" w:customStyle="1" w:styleId="CE473C34DCF14BE59734B2CED52C3D9C">
    <w:name w:val="CE473C34DCF14BE59734B2CED52C3D9C"/>
    <w:rsid w:val="00413B58"/>
  </w:style>
  <w:style w:type="paragraph" w:customStyle="1" w:styleId="F2B112F2EFBD4171B5FF326264E45E9C">
    <w:name w:val="F2B112F2EFBD4171B5FF326264E45E9C"/>
    <w:rsid w:val="00E105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ICC_Report_Templates">
      <a:dk1>
        <a:sysClr val="windowText" lastClr="000000"/>
      </a:dk1>
      <a:lt1>
        <a:sysClr val="window" lastClr="FFFFFF"/>
      </a:lt1>
      <a:dk2>
        <a:srgbClr val="003846"/>
      </a:dk2>
      <a:lt2>
        <a:srgbClr val="CECECF"/>
      </a:lt2>
      <a:accent1>
        <a:srgbClr val="7AC143"/>
      </a:accent1>
      <a:accent2>
        <a:srgbClr val="ED1C24"/>
      </a:accent2>
      <a:accent3>
        <a:srgbClr val="FFDE17"/>
      </a:accent3>
      <a:accent4>
        <a:srgbClr val="2BB673"/>
      </a:accent4>
      <a:accent5>
        <a:srgbClr val="00AEEF"/>
      </a:accent5>
      <a:accent6>
        <a:srgbClr val="92278F"/>
      </a:accent6>
      <a:hlink>
        <a:srgbClr val="0563C1"/>
      </a:hlink>
      <a:folHlink>
        <a:srgbClr val="954F72"/>
      </a:folHlink>
    </a:clrScheme>
    <a:fontScheme name="ICC_Report_Templates_font">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etadata xmlns="http://www.objective.com/ecm/document/metadata/A0C9DB342F7C4FD4A0615BC51B9AF062" version="1.0.0">
  <systemFields>
    <field name="Objective-Id">
      <value order="0">A4902356</value>
    </field>
    <field name="Objective-Title">
      <value order="0">2023 10 10 IC LTP Assumptions</value>
    </field>
    <field name="Objective-Description">
      <value order="0"/>
    </field>
    <field name="Objective-CreationStamp">
      <value order="0">2023-09-28T21:22:09Z</value>
    </field>
    <field name="Objective-IsApproved">
      <value order="0">false</value>
    </field>
    <field name="Objective-IsPublished">
      <value order="0">true</value>
    </field>
    <field name="Objective-DatePublished">
      <value order="0">2023-11-02T03:08:54Z</value>
    </field>
    <field name="Objective-ModificationStamp">
      <value order="0">2023-11-02T03:08:54Z</value>
    </field>
    <field name="Objective-Owner">
      <value order="0">Rhiannon Suter</value>
    </field>
    <field name="Objective-Path">
      <value order="0">Invercargill City Council Global Folder:1. File Plan:Finance and Assurance:Strategy and Policy:Corporate Plan:Activity Management:Council Reports Corporate Plan:2023 Reports</value>
    </field>
    <field name="Objective-Parent">
      <value order="0">2023 Reports</value>
    </field>
    <field name="Objective-State">
      <value order="0">Published</value>
    </field>
    <field name="Objective-VersionId">
      <value order="0">vA6608917</value>
    </field>
    <field name="Objective-Version">
      <value order="0">5.0</value>
    </field>
    <field name="Objective-VersionNumber">
      <value order="0">5</value>
    </field>
    <field name="Objective-VersionComment">
      <value order="0"/>
    </field>
    <field name="Objective-FileNumber">
      <value order="0">qA184</value>
    </field>
    <field name="Objective-Classification">
      <value order="0">Internal Access - Unrestricted</value>
    </field>
    <field name="Objective-Caveats">
      <value order="0">Active Users</value>
    </field>
  </systemFields>
  <catalogues>
    <catalogue name="Council Report Type Catalogue" type="type" ori="id:cA12">
      <field name="Objective-Report Type">
        <value order="0">Manager Report</value>
      </field>
      <field name="Objective-Meeting Date">
        <value order="0">2023-10-09T11:00:00Z</value>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5109E-2DDF-40CB-AC2B-FF9B10C90820}">
  <ds:schemaRefs>
    <ds:schemaRef ds:uri="http://www.objective.com/ecm/document/metadata/A0C9DB342F7C4FD4A0615BC51B9AF062"/>
  </ds:schemaRefs>
</ds:datastoreItem>
</file>

<file path=customXml/itemProps2.xml><?xml version="1.0" encoding="utf-8"?>
<ds:datastoreItem xmlns:ds="http://schemas.openxmlformats.org/officeDocument/2006/customXml" ds:itemID="{026AB0DD-8299-4C7B-BE87-6E46D16CF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1785</Words>
  <Characters>10176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Sievwright</dc:creator>
  <cp:keywords/>
  <dc:description/>
  <cp:lastModifiedBy>Adina McDowell</cp:lastModifiedBy>
  <cp:revision>2</cp:revision>
  <dcterms:created xsi:type="dcterms:W3CDTF">2023-11-23T01:54:00Z</dcterms:created>
  <dcterms:modified xsi:type="dcterms:W3CDTF">2023-11-23T01:54:00Z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A4902356</vt:lpwstr>
  </property>
  <property fmtid="{D5CDD505-2E9C-101B-9397-08002B2CF9AE}" pid="4" name="Objective-Title">
    <vt:lpwstr>2023 10 10 IC LTP Assumptions</vt:lpwstr>
  </property>
  <property fmtid="{D5CDD505-2E9C-101B-9397-08002B2CF9AE}" pid="5" name="Objective-Description">
    <vt:lpwstr/>
  </property>
  <property fmtid="{D5CDD505-2E9C-101B-9397-08002B2CF9AE}" pid="6" name="Objective-CreationStamp">
    <vt:filetime>2023-09-28T21:22:09Z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2023-11-02T03:08:54Z</vt:filetime>
  </property>
  <property fmtid="{D5CDD505-2E9C-101B-9397-08002B2CF9AE}" pid="10" name="Objective-ModificationStamp">
    <vt:filetime>2023-11-02T03:08:54Z</vt:filetime>
  </property>
  <property fmtid="{D5CDD505-2E9C-101B-9397-08002B2CF9AE}" pid="11" name="Objective-Owner">
    <vt:lpwstr>Rhiannon Suter</vt:lpwstr>
  </property>
  <property fmtid="{D5CDD505-2E9C-101B-9397-08002B2CF9AE}" pid="12" name="Objective-Path">
    <vt:lpwstr>Invercargill City Council Global Folder:1. File Plan:Finance and Assurance:Strategy and Policy:Corporate Plan:Activity Management:Council Reports Corporate Plan:2023 Reports</vt:lpwstr>
  </property>
  <property fmtid="{D5CDD505-2E9C-101B-9397-08002B2CF9AE}" pid="13" name="Objective-Parent">
    <vt:lpwstr>2023 Reports</vt:lpwstr>
  </property>
  <property fmtid="{D5CDD505-2E9C-101B-9397-08002B2CF9AE}" pid="14" name="Objective-State">
    <vt:lpwstr>Published</vt:lpwstr>
  </property>
  <property fmtid="{D5CDD505-2E9C-101B-9397-08002B2CF9AE}" pid="15" name="Objective-VersionId">
    <vt:lpwstr>vA6608917</vt:lpwstr>
  </property>
  <property fmtid="{D5CDD505-2E9C-101B-9397-08002B2CF9AE}" pid="16" name="Objective-Version">
    <vt:lpwstr>5.0</vt:lpwstr>
  </property>
  <property fmtid="{D5CDD505-2E9C-101B-9397-08002B2CF9AE}" pid="17" name="Objective-VersionNumber">
    <vt:r8>5</vt:r8>
  </property>
  <property fmtid="{D5CDD505-2E9C-101B-9397-08002B2CF9AE}" pid="18" name="Objective-VersionComment">
    <vt:lpwstr/>
  </property>
  <property fmtid="{D5CDD505-2E9C-101B-9397-08002B2CF9AE}" pid="19" name="Objective-FileNumber">
    <vt:lpwstr>qA184</vt:lpwstr>
  </property>
  <property fmtid="{D5CDD505-2E9C-101B-9397-08002B2CF9AE}" pid="20" name="Objective-Classification">
    <vt:lpwstr>Internal Access - Unrestricted</vt:lpwstr>
  </property>
  <property fmtid="{D5CDD505-2E9C-101B-9397-08002B2CF9AE}" pid="21" name="Objective-Caveats">
    <vt:lpwstr>Active Users</vt:lpwstr>
  </property>
  <property fmtid="{D5CDD505-2E9C-101B-9397-08002B2CF9AE}" pid="22" name="Objective-Report Type">
    <vt:lpwstr>Manager Report</vt:lpwstr>
  </property>
  <property fmtid="{D5CDD505-2E9C-101B-9397-08002B2CF9AE}" pid="23" name="Objective-Meeting Date">
    <vt:filetime>2023-10-09T11:00:00Z</vt:filetime>
  </property>
  <property fmtid="{D5CDD505-2E9C-101B-9397-08002B2CF9AE}" pid="24" name="Objective-Comment">
    <vt:lpwstr/>
  </property>
  <property fmtid="{D5CDD505-2E9C-101B-9397-08002B2CF9AE}" pid="25" name="GrammarlyDocumentId">
    <vt:lpwstr>11e7cf4e86448f7e3cd6f825b4bab2441ccfa8df4acb197e10b08e304fc1b7cd</vt:lpwstr>
  </property>
</Properties>
</file>