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59D870" w14:textId="77777777" w:rsidR="00861E20" w:rsidRDefault="008148F5" w:rsidP="00861E20">
      <w:pPr>
        <w:pStyle w:val="HeadingStyle1"/>
      </w:pPr>
      <w:bookmarkStart w:id="0" w:name="_GoBack"/>
      <w:bookmarkEnd w:id="0"/>
      <w:r>
        <w:t>LTP – Strategic Projects</w:t>
      </w:r>
    </w:p>
    <w:p w14:paraId="4CD14263" w14:textId="77777777" w:rsidR="00861E20" w:rsidRDefault="00861E20" w:rsidP="008A175C">
      <w:pPr>
        <w:pStyle w:val="Normal1"/>
      </w:pPr>
    </w:p>
    <w:p w14:paraId="12ECB9FE" w14:textId="77777777" w:rsidR="00861E20" w:rsidRDefault="00861E20" w:rsidP="008A175C">
      <w:pPr>
        <w:pStyle w:val="Normal1"/>
      </w:pPr>
    </w:p>
    <w:p w14:paraId="1EA7F993" w14:textId="77777777" w:rsidR="00861E20" w:rsidRPr="003E3A26" w:rsidRDefault="00861E20" w:rsidP="003E3A26">
      <w:pPr>
        <w:pStyle w:val="Normal1"/>
      </w:pPr>
      <w:r w:rsidRPr="003E3A26">
        <w:rPr>
          <w:rStyle w:val="HeadingStyle3Char"/>
        </w:rPr>
        <w:t>To:</w:t>
      </w:r>
      <w:r w:rsidRPr="003E3A26">
        <w:tab/>
      </w:r>
      <w:sdt>
        <w:sdtPr>
          <w:id w:val="-476145891"/>
          <w:placeholder>
            <w:docPart w:val="8148FDA81DC444EAA6772C3495572C9D"/>
          </w:placeholder>
          <w:comboBox>
            <w:listItem w:value="Choose an item."/>
            <w:listItem w:displayText="Council" w:value="Council"/>
            <w:listItem w:displayText="Bluff Community Board" w:value="Bluff Community Board"/>
            <w:listItem w:displayText="Community Wellbeing Committee" w:value="Community Wellbeing Committee"/>
            <w:listItem w:displayText="Infrastructure Committee" w:value="Infrastructure Committee"/>
            <w:listItem w:displayText="Finance and Projects" w:value="Finance and Projects"/>
            <w:listItem w:displayText="Risk and Assurance Committee" w:value="Risk and Assurance Committee"/>
            <w:listItem w:displayText="Community Wellbeing Fund Subcommittee" w:value="Community Wellbeing Fund Subcommittee"/>
          </w:comboBox>
        </w:sdtPr>
        <w:sdtEndPr/>
        <w:sdtContent>
          <w:r w:rsidR="008148F5">
            <w:t>Council</w:t>
          </w:r>
        </w:sdtContent>
      </w:sdt>
    </w:p>
    <w:p w14:paraId="2D1E4E00" w14:textId="77777777" w:rsidR="00861E20" w:rsidRPr="003E3A26" w:rsidRDefault="00861E20" w:rsidP="003E3A26">
      <w:pPr>
        <w:pStyle w:val="Normal1"/>
      </w:pPr>
    </w:p>
    <w:p w14:paraId="7EA3286B" w14:textId="77777777" w:rsidR="00861E20" w:rsidRPr="003E3A26" w:rsidRDefault="00861E20" w:rsidP="003E3A26">
      <w:pPr>
        <w:pStyle w:val="Normal1"/>
      </w:pPr>
      <w:r w:rsidRPr="003E3A26">
        <w:rPr>
          <w:rStyle w:val="HeadingStyle3Char"/>
        </w:rPr>
        <w:t>Meeting Date:</w:t>
      </w:r>
      <w:r w:rsidRPr="003E3A26">
        <w:tab/>
      </w:r>
      <w:sdt>
        <w:sdtPr>
          <w:id w:val="-2104939160"/>
          <w:placeholder>
            <w:docPart w:val="809C0CE0D180491D81C69BF60924C770"/>
          </w:placeholder>
          <w:date w:fullDate="2023-05-23T00:00:00Z">
            <w:dateFormat w:val="dddd d MMMM yyyy"/>
            <w:lid w:val="en-NZ"/>
            <w:storeMappedDataAs w:val="dateTime"/>
            <w:calendar w:val="gregorian"/>
          </w:date>
        </w:sdtPr>
        <w:sdtEndPr/>
        <w:sdtContent>
          <w:r w:rsidR="008148F5">
            <w:t>Tuesday 23 May 2023</w:t>
          </w:r>
        </w:sdtContent>
      </w:sdt>
    </w:p>
    <w:p w14:paraId="54528994" w14:textId="77777777" w:rsidR="00861E20" w:rsidRPr="003E3A26" w:rsidRDefault="00861E20" w:rsidP="003E3A26">
      <w:pPr>
        <w:pStyle w:val="Normal1"/>
      </w:pPr>
    </w:p>
    <w:p w14:paraId="7D74E494" w14:textId="77777777" w:rsidR="00861E20" w:rsidRPr="003E3A26" w:rsidRDefault="00861E20" w:rsidP="003E3A26">
      <w:pPr>
        <w:pStyle w:val="Normal1"/>
      </w:pPr>
      <w:r w:rsidRPr="003E3A26">
        <w:rPr>
          <w:rStyle w:val="HeadingStyle3Char"/>
        </w:rPr>
        <w:t>From:</w:t>
      </w:r>
      <w:r w:rsidRPr="003E3A26">
        <w:tab/>
      </w:r>
      <w:sdt>
        <w:sdtPr>
          <w:id w:val="880752987"/>
          <w:placeholder>
            <w:docPart w:val="640A6313D53C402E94651765485FF7A7"/>
          </w:placeholder>
          <w:text/>
        </w:sdtPr>
        <w:sdtEndPr/>
        <w:sdtContent>
          <w:r w:rsidR="008148F5">
            <w:t>Rhiannon Suter, Manager – Strategy and Policy</w:t>
          </w:r>
        </w:sdtContent>
      </w:sdt>
    </w:p>
    <w:p w14:paraId="0871FE9A" w14:textId="77777777" w:rsidR="00861E20" w:rsidRPr="003E3A26" w:rsidRDefault="00861E20" w:rsidP="003E3A26">
      <w:pPr>
        <w:pStyle w:val="Normal1"/>
      </w:pPr>
    </w:p>
    <w:p w14:paraId="5FA0AF4A" w14:textId="513217EA" w:rsidR="00800799" w:rsidRDefault="00861E20" w:rsidP="00800799">
      <w:pPr>
        <w:pStyle w:val="Normal1"/>
        <w:ind w:left="2835" w:hanging="2835"/>
      </w:pPr>
      <w:r w:rsidRPr="003E3A26">
        <w:rPr>
          <w:rStyle w:val="HeadingStyle3Char"/>
        </w:rPr>
        <w:t>Approved:</w:t>
      </w:r>
      <w:r w:rsidRPr="003E3A26">
        <w:tab/>
      </w:r>
      <w:r w:rsidR="00800799">
        <w:t>Patricia Christie – Acting Group Manager Finance and Assurance</w:t>
      </w:r>
    </w:p>
    <w:p w14:paraId="10795342" w14:textId="77777777" w:rsidR="00861E20" w:rsidRPr="003E3A26" w:rsidRDefault="00861E20" w:rsidP="003E3A26">
      <w:pPr>
        <w:pStyle w:val="Normal1"/>
      </w:pPr>
    </w:p>
    <w:p w14:paraId="197BC01A" w14:textId="1BC86445" w:rsidR="00861E20" w:rsidRPr="003E3A26" w:rsidRDefault="00861E20" w:rsidP="003E3A26">
      <w:pPr>
        <w:pStyle w:val="Normal1"/>
      </w:pPr>
      <w:r w:rsidRPr="003E3A26">
        <w:rPr>
          <w:rStyle w:val="HeadingStyle3Char"/>
        </w:rPr>
        <w:t>Approved Date:</w:t>
      </w:r>
      <w:r w:rsidRPr="003E3A26">
        <w:tab/>
      </w:r>
      <w:sdt>
        <w:sdtPr>
          <w:id w:val="-1717955504"/>
          <w:placeholder>
            <w:docPart w:val="7C683D7051C1481A872C122690E32769"/>
          </w:placeholder>
          <w:date w:fullDate="2023-05-17T00:00:00Z">
            <w:dateFormat w:val="dddd d MMMM yyyy"/>
            <w:lid w:val="en-NZ"/>
            <w:storeMappedDataAs w:val="dateTime"/>
            <w:calendar w:val="gregorian"/>
          </w:date>
        </w:sdtPr>
        <w:sdtEndPr/>
        <w:sdtContent>
          <w:r w:rsidR="00800799">
            <w:t>Wednesday 17 May 2023</w:t>
          </w:r>
        </w:sdtContent>
      </w:sdt>
    </w:p>
    <w:p w14:paraId="0A31D38D" w14:textId="77777777" w:rsidR="00861E20" w:rsidRPr="003E3A26" w:rsidRDefault="00861E20" w:rsidP="003E3A26">
      <w:pPr>
        <w:pStyle w:val="Normal1"/>
      </w:pPr>
    </w:p>
    <w:p w14:paraId="348D7854" w14:textId="77777777" w:rsidR="00861E20" w:rsidRPr="003E3A26" w:rsidRDefault="00861E20" w:rsidP="003E3A26">
      <w:pPr>
        <w:pStyle w:val="Normal1"/>
      </w:pPr>
      <w:r w:rsidRPr="003E3A26">
        <w:rPr>
          <w:rStyle w:val="HeadingStyle3Char"/>
        </w:rPr>
        <w:t>Open Agenda:</w:t>
      </w:r>
      <w:r w:rsidR="00CA7D32" w:rsidRPr="003E3A26">
        <w:tab/>
      </w:r>
      <w:sdt>
        <w:sdtPr>
          <w:id w:val="633681889"/>
          <w:placeholder>
            <w:docPart w:val="AF381EA57B6D473DB487937FEF0EDA72"/>
          </w:placeholder>
          <w:dropDownList>
            <w:listItem w:value="Choose an item."/>
            <w:listItem w:displayText="Yes" w:value="Yes"/>
            <w:listItem w:displayText="No" w:value="No"/>
          </w:dropDownList>
        </w:sdtPr>
        <w:sdtEndPr/>
        <w:sdtContent>
          <w:r w:rsidR="008148F5">
            <w:t>Yes</w:t>
          </w:r>
        </w:sdtContent>
      </w:sdt>
    </w:p>
    <w:p w14:paraId="324DF985" w14:textId="77777777" w:rsidR="00861E20" w:rsidRPr="003E3A26" w:rsidRDefault="00861E20" w:rsidP="003E3A26">
      <w:pPr>
        <w:pStyle w:val="Normal1"/>
      </w:pPr>
    </w:p>
    <w:p w14:paraId="746A3656" w14:textId="77777777" w:rsidR="00861E20" w:rsidRDefault="00861E20" w:rsidP="00AC6344">
      <w:pPr>
        <w:pStyle w:val="Normal1"/>
        <w:pBdr>
          <w:top w:val="single" w:sz="4" w:space="1" w:color="7AC143" w:themeColor="accent1"/>
        </w:pBdr>
      </w:pPr>
    </w:p>
    <w:p w14:paraId="29B364F9" w14:textId="77777777" w:rsidR="00861E20" w:rsidRDefault="00861E20" w:rsidP="00D4660D">
      <w:pPr>
        <w:pStyle w:val="HeadingStyle2"/>
      </w:pPr>
      <w:r>
        <w:t>Purpose and Summary</w:t>
      </w:r>
      <w:r w:rsidR="00CA7D32">
        <w:t xml:space="preserve"> </w:t>
      </w:r>
    </w:p>
    <w:p w14:paraId="6235754E" w14:textId="77777777" w:rsidR="00861E20" w:rsidRDefault="00861E20" w:rsidP="008A175C">
      <w:pPr>
        <w:pStyle w:val="Normal1"/>
      </w:pPr>
    </w:p>
    <w:p w14:paraId="37E20ACD" w14:textId="25011A6B" w:rsidR="00CA7D32" w:rsidRPr="00CA7D32" w:rsidRDefault="008148F5" w:rsidP="008A175C">
      <w:pPr>
        <w:pStyle w:val="Normal1"/>
      </w:pPr>
      <w:r>
        <w:t>This report provides Council with the opportunity to confirm direction on matters relating to Strategic projects as part of the preparation</w:t>
      </w:r>
      <w:r w:rsidR="00282E57">
        <w:t xml:space="preserve"> for the 2024 - 2034 Long-term P</w:t>
      </w:r>
      <w:r>
        <w:t>lan.</w:t>
      </w:r>
    </w:p>
    <w:p w14:paraId="75C52FAA" w14:textId="77777777" w:rsidR="00CA7D32" w:rsidRDefault="00CA7D32" w:rsidP="008A175C">
      <w:pPr>
        <w:pStyle w:val="Normal1"/>
      </w:pPr>
    </w:p>
    <w:p w14:paraId="28C27AC1" w14:textId="77777777" w:rsidR="00D4660D" w:rsidRDefault="00D4660D" w:rsidP="008A175C">
      <w:pPr>
        <w:pStyle w:val="Normal1"/>
      </w:pPr>
    </w:p>
    <w:p w14:paraId="47EC0A77" w14:textId="77777777" w:rsidR="00861E20" w:rsidRDefault="00861E20" w:rsidP="00D4660D">
      <w:pPr>
        <w:pStyle w:val="HeadingStyle2"/>
      </w:pPr>
      <w:r>
        <w:t>Recommendations</w:t>
      </w:r>
      <w:r w:rsidR="00CA7D32">
        <w:t xml:space="preserve"> </w:t>
      </w:r>
    </w:p>
    <w:p w14:paraId="455A5497" w14:textId="77777777" w:rsidR="00861E20" w:rsidRDefault="00861E20" w:rsidP="008A175C">
      <w:pPr>
        <w:pStyle w:val="Normal1"/>
      </w:pPr>
    </w:p>
    <w:p w14:paraId="356C0B22" w14:textId="77777777" w:rsidR="00CA7D32" w:rsidRDefault="008148F5" w:rsidP="00D4660D">
      <w:pPr>
        <w:pStyle w:val="Normal1"/>
        <w:tabs>
          <w:tab w:val="clear" w:pos="2835"/>
          <w:tab w:val="left" w:pos="567"/>
        </w:tabs>
      </w:pPr>
      <w:r>
        <w:t>That Council:</w:t>
      </w:r>
    </w:p>
    <w:p w14:paraId="0CF3EEDF" w14:textId="0000EFF9" w:rsidR="008148F5" w:rsidRDefault="008148F5" w:rsidP="00436994">
      <w:pPr>
        <w:pStyle w:val="ListNumber"/>
      </w:pPr>
      <w:r>
        <w:t>Receive the report “LTP – Strategic Projects”</w:t>
      </w:r>
      <w:r w:rsidR="00800799">
        <w:t>.</w:t>
      </w:r>
    </w:p>
    <w:p w14:paraId="051F9A7C" w14:textId="77777777" w:rsidR="008148F5" w:rsidRDefault="008148F5" w:rsidP="00436994">
      <w:pPr>
        <w:pStyle w:val="ListNumber"/>
      </w:pPr>
      <w:r>
        <w:t xml:space="preserve">Notes the financial constraints presented by the current economic environment which will be factored into strategic project decision making. </w:t>
      </w:r>
    </w:p>
    <w:p w14:paraId="287646BD" w14:textId="4DACD166" w:rsidR="008148F5" w:rsidRDefault="008148F5" w:rsidP="00AB31BD">
      <w:pPr>
        <w:pStyle w:val="ListNumber"/>
      </w:pPr>
      <w:r>
        <w:t xml:space="preserve">Adopts the updated strategic project prioritisation framework for the 2024 – 2034 Long-term </w:t>
      </w:r>
      <w:r w:rsidR="00800799">
        <w:t>P</w:t>
      </w:r>
      <w:r>
        <w:t xml:space="preserve">lan </w:t>
      </w:r>
      <w:r w:rsidR="00AB31BD">
        <w:t>(</w:t>
      </w:r>
      <w:r w:rsidR="00AB31BD" w:rsidRPr="00AB31BD">
        <w:t>A4577731</w:t>
      </w:r>
      <w:r w:rsidR="00AB31BD">
        <w:t>)</w:t>
      </w:r>
    </w:p>
    <w:p w14:paraId="5C848345" w14:textId="533BA168" w:rsidR="008148F5" w:rsidRDefault="008148F5" w:rsidP="00436994">
      <w:pPr>
        <w:pStyle w:val="ListNumber"/>
      </w:pPr>
      <w:r>
        <w:t xml:space="preserve">Note that the Finance and Projects Committee </w:t>
      </w:r>
      <w:r w:rsidR="00A97894">
        <w:t>have recommended</w:t>
      </w:r>
      <w:r>
        <w:t xml:space="preserve"> direction on </w:t>
      </w:r>
      <w:r w:rsidR="00A97894">
        <w:t xml:space="preserve">Rugby Park. </w:t>
      </w:r>
    </w:p>
    <w:p w14:paraId="1C3E2145" w14:textId="35057E29" w:rsidR="008148F5" w:rsidRPr="00343169" w:rsidRDefault="00343169" w:rsidP="00436994">
      <w:pPr>
        <w:pStyle w:val="ListNumber"/>
      </w:pPr>
      <w:r w:rsidRPr="00343169">
        <w:t xml:space="preserve">Note that </w:t>
      </w:r>
      <w:r w:rsidR="00A97894">
        <w:t>the Finance and Projects Committee have recommended direction on Surrey Park.</w:t>
      </w:r>
    </w:p>
    <w:p w14:paraId="168F213F" w14:textId="77777777" w:rsidR="008148F5" w:rsidRDefault="008148F5" w:rsidP="00436994">
      <w:pPr>
        <w:pStyle w:val="ListNumber"/>
      </w:pPr>
      <w:r>
        <w:t xml:space="preserve">Confirm amended scope for accessibility and rehabilitation facility for “Additional Pool”, with allocation for a full feasibility study in Year 1 of the new LTP (2024/2025), as a component of the existing $8 million budget. </w:t>
      </w:r>
    </w:p>
    <w:p w14:paraId="0BFB24D0" w14:textId="77777777" w:rsidR="008148F5" w:rsidRDefault="008148F5" w:rsidP="00436994">
      <w:pPr>
        <w:pStyle w:val="ListNumber"/>
      </w:pPr>
      <w:r>
        <w:t xml:space="preserve">Note progress towards delivery of the options for urban play. </w:t>
      </w:r>
    </w:p>
    <w:p w14:paraId="3CBFF882" w14:textId="7D3305B5" w:rsidR="008148F5" w:rsidRDefault="00343169" w:rsidP="00436994">
      <w:pPr>
        <w:pStyle w:val="ListNumber"/>
      </w:pPr>
      <w:r>
        <w:t xml:space="preserve">Request a report back from staff towards </w:t>
      </w:r>
      <w:r w:rsidR="008148F5">
        <w:t xml:space="preserve">planning for a strategic review of Invercargill’s play, active recreation and sporting facilities, to be included within the </w:t>
      </w:r>
      <w:r>
        <w:t>Leisure and Recreation groups activity</w:t>
      </w:r>
      <w:r w:rsidR="008148F5">
        <w:t xml:space="preserve"> planning</w:t>
      </w:r>
      <w:r w:rsidR="00800799">
        <w:t>.</w:t>
      </w:r>
    </w:p>
    <w:p w14:paraId="3782F3BF" w14:textId="1CE50136" w:rsidR="008148F5" w:rsidRDefault="008148F5" w:rsidP="00436994">
      <w:pPr>
        <w:pStyle w:val="ListNumber"/>
      </w:pPr>
      <w:r>
        <w:t>Request development of the following A</w:t>
      </w:r>
      <w:r w:rsidR="00C27663">
        <w:t xml:space="preserve">rts and Creativity </w:t>
      </w:r>
      <w:r>
        <w:t>I</w:t>
      </w:r>
      <w:r w:rsidR="00C27663">
        <w:t>nvercargill (ACI)</w:t>
      </w:r>
      <w:r>
        <w:t xml:space="preserve"> options for consideration:</w:t>
      </w:r>
    </w:p>
    <w:p w14:paraId="35CDA999" w14:textId="70F4272F" w:rsidR="008148F5" w:rsidRDefault="008148F5" w:rsidP="00436994">
      <w:pPr>
        <w:pStyle w:val="ListNumber2"/>
      </w:pPr>
      <w:r>
        <w:t>Updated scope for ACI</w:t>
      </w:r>
      <w:r w:rsidR="00D54937">
        <w:t xml:space="preserve"> to be delivered</w:t>
      </w:r>
      <w:r>
        <w:t xml:space="preserve"> in year 10 of the new LTP</w:t>
      </w:r>
      <w:r w:rsidR="00D54937">
        <w:t xml:space="preserve">, with the scope to be budgeted for delivery in Years 1 -3 of the new LTP. </w:t>
      </w:r>
    </w:p>
    <w:p w14:paraId="2DF029CD" w14:textId="77777777" w:rsidR="008148F5" w:rsidRDefault="008148F5" w:rsidP="00436994">
      <w:pPr>
        <w:pStyle w:val="ListNumber2"/>
      </w:pPr>
      <w:r>
        <w:t xml:space="preserve">An interim solution which will provide for a central location for presentation of art </w:t>
      </w:r>
      <w:r w:rsidR="00D54937">
        <w:t>which may include the Bank location in ICL and/or a dispersed model to be prepared as part of the A</w:t>
      </w:r>
      <w:r w:rsidR="007138F6">
        <w:t>rts and C</w:t>
      </w:r>
      <w:r w:rsidR="00D54937">
        <w:t xml:space="preserve">ulture activity planning. </w:t>
      </w:r>
    </w:p>
    <w:p w14:paraId="7180616E" w14:textId="77777777" w:rsidR="00D54937" w:rsidRDefault="007138F6" w:rsidP="00436994">
      <w:pPr>
        <w:pStyle w:val="ListNumber"/>
      </w:pPr>
      <w:r>
        <w:t xml:space="preserve">Confirm that Council views the Water Tower as a heritage asset and has a preference to retain control over this landmark for the city. </w:t>
      </w:r>
    </w:p>
    <w:p w14:paraId="6526AF7F" w14:textId="03AB2A18" w:rsidR="007138F6" w:rsidRDefault="009918D1" w:rsidP="00436994">
      <w:pPr>
        <w:pStyle w:val="ListNumber"/>
      </w:pPr>
      <w:r>
        <w:lastRenderedPageBreak/>
        <w:t>Request a report on the risks and benefits of strengthening the water tower to a mi</w:t>
      </w:r>
      <w:r w:rsidR="00810671">
        <w:t>ni</w:t>
      </w:r>
      <w:r>
        <w:t xml:space="preserve">mum 34% NBS in comparison to the existing plans for 67%. </w:t>
      </w:r>
    </w:p>
    <w:p w14:paraId="182782C4" w14:textId="1AE2999B" w:rsidR="007138F6" w:rsidRDefault="007138F6" w:rsidP="00436994">
      <w:pPr>
        <w:pStyle w:val="ListNumber"/>
      </w:pPr>
      <w:r>
        <w:t>Request scoping of an Ōtepuni sculpture garden and city lighting installation and allocate $</w:t>
      </w:r>
      <w:r w:rsidR="00C86DA7">
        <w:t>100,000</w:t>
      </w:r>
      <w:r>
        <w:t xml:space="preserve"> </w:t>
      </w:r>
      <w:r w:rsidR="00A97894">
        <w:t>for</w:t>
      </w:r>
      <w:r>
        <w:t xml:space="preserve"> Year One of the New LTP, noting that provision of further funding for installation would be considered as part of a future Annual Plan, dependent on availability of funding</w:t>
      </w:r>
      <w:r w:rsidR="00C86DA7">
        <w:t>.</w:t>
      </w:r>
    </w:p>
    <w:p w14:paraId="3ED054B2" w14:textId="77777777" w:rsidR="007138F6" w:rsidRDefault="007138F6" w:rsidP="00436994">
      <w:pPr>
        <w:pStyle w:val="ListNumber"/>
      </w:pPr>
      <w:r>
        <w:t>Confirm Council support for scoping for the three priority projects presented by the Bluff Community Board:</w:t>
      </w:r>
    </w:p>
    <w:p w14:paraId="594E130B" w14:textId="6170EED3" w:rsidR="007138F6" w:rsidRDefault="007138F6" w:rsidP="00436994">
      <w:pPr>
        <w:pStyle w:val="ListNumber2"/>
      </w:pPr>
      <w:r>
        <w:t>Safe Swimming Pontoon, with allocation of $</w:t>
      </w:r>
      <w:r w:rsidR="00C86DA7">
        <w:t>15,000</w:t>
      </w:r>
      <w:r>
        <w:t xml:space="preserve"> as part of the 2023/2024 Annual Plan for scoping of options</w:t>
      </w:r>
      <w:r w:rsidR="00800799">
        <w:t>.</w:t>
      </w:r>
    </w:p>
    <w:p w14:paraId="233D79CB" w14:textId="41D37F04" w:rsidR="007138F6" w:rsidRDefault="007138F6" w:rsidP="00436994">
      <w:pPr>
        <w:pStyle w:val="ListNumber2"/>
      </w:pPr>
      <w:r>
        <w:t>Scoping for a solution for Stirling Point, with allocation for scoping to be made in Years 1 – 3 of the new LTP</w:t>
      </w:r>
      <w:r w:rsidR="009D472B">
        <w:t xml:space="preserve"> as part of the Roading activity</w:t>
      </w:r>
      <w:r w:rsidR="00800799">
        <w:t>.</w:t>
      </w:r>
    </w:p>
    <w:p w14:paraId="087630B3" w14:textId="0600E194" w:rsidR="007138F6" w:rsidRDefault="007138F6" w:rsidP="00436994">
      <w:pPr>
        <w:pStyle w:val="ListNumber2"/>
      </w:pPr>
      <w:r>
        <w:t>Boat ramp car park and toilets, with allocation of $</w:t>
      </w:r>
      <w:r w:rsidR="00C86DA7">
        <w:t>15,000</w:t>
      </w:r>
      <w:r>
        <w:t xml:space="preserve"> as part of the 2023/2024 Annual Plan for scoping of options. </w:t>
      </w:r>
    </w:p>
    <w:p w14:paraId="3936EF3C" w14:textId="3AD63B31" w:rsidR="007138F6" w:rsidRPr="004B16F5" w:rsidRDefault="004B16F5" w:rsidP="00436994">
      <w:pPr>
        <w:pStyle w:val="ListNumber"/>
      </w:pPr>
      <w:r w:rsidRPr="004B16F5">
        <w:t xml:space="preserve">Note the </w:t>
      </w:r>
      <w:r>
        <w:t xml:space="preserve">feedback from developers on possible options for redesign of Wachner Place and request options to be included in Strategic Projects prioritisation in August. </w:t>
      </w:r>
    </w:p>
    <w:p w14:paraId="0B84B115" w14:textId="77777777" w:rsidR="00CA7D32" w:rsidRDefault="00CA7D32" w:rsidP="008A175C">
      <w:pPr>
        <w:pStyle w:val="Normal1"/>
      </w:pPr>
    </w:p>
    <w:p w14:paraId="7C8A35C3" w14:textId="77777777" w:rsidR="00D4660D" w:rsidRDefault="00D4660D" w:rsidP="008A175C">
      <w:pPr>
        <w:pStyle w:val="Normal1"/>
      </w:pPr>
    </w:p>
    <w:p w14:paraId="5D3D7073" w14:textId="77777777" w:rsidR="00861E20" w:rsidRDefault="00861E20" w:rsidP="00D4660D">
      <w:pPr>
        <w:pStyle w:val="HeadingStyle2"/>
      </w:pPr>
      <w:r>
        <w:t>Background</w:t>
      </w:r>
      <w:r w:rsidR="00CA7D32">
        <w:t xml:space="preserve"> </w:t>
      </w:r>
    </w:p>
    <w:p w14:paraId="190FDA4D" w14:textId="77777777" w:rsidR="00CA7D32" w:rsidRDefault="00CA7D32" w:rsidP="008A175C">
      <w:pPr>
        <w:pStyle w:val="Normal1"/>
      </w:pPr>
    </w:p>
    <w:p w14:paraId="10366C61" w14:textId="19A5C735" w:rsidR="00CA7D32" w:rsidRDefault="001A50F7" w:rsidP="00D4660D">
      <w:pPr>
        <w:pStyle w:val="HeadingStyle3"/>
        <w:rPr>
          <w:b w:val="0"/>
        </w:rPr>
      </w:pPr>
      <w:r>
        <w:rPr>
          <w:b w:val="0"/>
        </w:rPr>
        <w:t xml:space="preserve">The current LTP (2021 – 2031) includes a range of strategic projects which are part of the Council’s roadmap to renewal.  In putting together the 2024 – 2034 Long-term </w:t>
      </w:r>
      <w:r w:rsidR="00436994">
        <w:rPr>
          <w:b w:val="0"/>
        </w:rPr>
        <w:t>P</w:t>
      </w:r>
      <w:r>
        <w:rPr>
          <w:b w:val="0"/>
        </w:rPr>
        <w:t xml:space="preserve">lan Council has the opportunity to consider which projects should be refined or reprioritised and any new projects which should be considered.  Council gave direction at the commencement of its planning for 2024 – 2034 that it wished to focus on delivering what is already planned rather than on delivering new projects. </w:t>
      </w:r>
    </w:p>
    <w:p w14:paraId="4955BDD1" w14:textId="6DB0CC9F" w:rsidR="001A50F7" w:rsidRDefault="001A50F7" w:rsidP="001A50F7">
      <w:pPr>
        <w:pStyle w:val="Normal1"/>
      </w:pPr>
    </w:p>
    <w:p w14:paraId="5ECAB1C8" w14:textId="14105B8F" w:rsidR="001A50F7" w:rsidRPr="001A50F7" w:rsidRDefault="001A50F7" w:rsidP="001A50F7">
      <w:pPr>
        <w:pStyle w:val="Normal1"/>
        <w:rPr>
          <w:b/>
          <w:i/>
        </w:rPr>
      </w:pPr>
      <w:r w:rsidRPr="001A50F7">
        <w:rPr>
          <w:b/>
          <w:i/>
        </w:rPr>
        <w:t>Delivery of the Roadmap to Renewal projects</w:t>
      </w:r>
    </w:p>
    <w:p w14:paraId="52953153" w14:textId="6C0BCECC" w:rsidR="001A50F7" w:rsidRDefault="001A50F7" w:rsidP="001A50F7">
      <w:pPr>
        <w:pStyle w:val="Normal1"/>
      </w:pPr>
    </w:p>
    <w:p w14:paraId="4DDCC2C9" w14:textId="77777777" w:rsidR="001A50F7" w:rsidRDefault="001A50F7" w:rsidP="001A50F7">
      <w:pPr>
        <w:pStyle w:val="Normal1"/>
      </w:pPr>
      <w:r>
        <w:t xml:space="preserve">The first two projects in the Roadmap – Anderson House and City Streets Stage One – are now complete.  Stage 1 of Rugby Park is complete and the Bluff Boat Ramp test pile work will commence shortly.  The frame is in place for the Museum Storage and the primary design contractor for the Museum project selected.  Rugby Park, Surrey Park and City Streets Stage 2 are paused while Council completes decision making on next steps </w:t>
      </w:r>
      <w:r w:rsidRPr="00F521C3">
        <w:t>on those projects.  $25.6</w:t>
      </w:r>
      <w:r>
        <w:t> </w:t>
      </w:r>
      <w:r w:rsidRPr="00F521C3">
        <w:t>million of the $145.9 million allocated in the Long-term Plan has been expended.</w:t>
      </w:r>
      <w:r>
        <w:t xml:space="preserve"> </w:t>
      </w:r>
    </w:p>
    <w:p w14:paraId="1C0946E5" w14:textId="60086A63" w:rsidR="001A50F7" w:rsidRDefault="001A50F7" w:rsidP="001A50F7">
      <w:pPr>
        <w:pStyle w:val="Normal1"/>
      </w:pPr>
    </w:p>
    <w:p w14:paraId="362ABE8D" w14:textId="68247E2B" w:rsidR="009D472B" w:rsidRPr="009D472B" w:rsidRDefault="009D472B" w:rsidP="001A50F7">
      <w:pPr>
        <w:pStyle w:val="Normal1"/>
        <w:rPr>
          <w:b/>
          <w:i/>
        </w:rPr>
      </w:pPr>
      <w:r w:rsidRPr="009D472B">
        <w:rPr>
          <w:b/>
          <w:i/>
        </w:rPr>
        <w:t>Strategic decision making framework</w:t>
      </w:r>
    </w:p>
    <w:p w14:paraId="5B0932E0" w14:textId="6423C079" w:rsidR="009D472B" w:rsidRDefault="009D472B" w:rsidP="001A50F7">
      <w:pPr>
        <w:pStyle w:val="Normal1"/>
      </w:pPr>
    </w:p>
    <w:p w14:paraId="4A9BCF80" w14:textId="56CF2F5B" w:rsidR="009D472B" w:rsidRDefault="009D472B" w:rsidP="001A50F7">
      <w:pPr>
        <w:pStyle w:val="Normal1"/>
      </w:pPr>
      <w:r>
        <w:t>Council developed and used a strategic framework to support its decision making as part of the process to develop the current LTP.  This framework included weighting for projects based on a number of factors including:</w:t>
      </w:r>
    </w:p>
    <w:p w14:paraId="65589DFB" w14:textId="144EF2AE" w:rsidR="009D472B" w:rsidRDefault="009D472B" w:rsidP="001A50F7">
      <w:pPr>
        <w:pStyle w:val="Normal1"/>
      </w:pPr>
    </w:p>
    <w:p w14:paraId="33C0A779" w14:textId="10A42765" w:rsidR="009D472B" w:rsidRDefault="009D472B" w:rsidP="00436994">
      <w:pPr>
        <w:pStyle w:val="ListBullet"/>
      </w:pPr>
      <w:r>
        <w:t>Alignment with vision and outcomes</w:t>
      </w:r>
    </w:p>
    <w:p w14:paraId="0487FD46" w14:textId="1268031B" w:rsidR="009D472B" w:rsidRDefault="009D472B" w:rsidP="00436994">
      <w:pPr>
        <w:pStyle w:val="ListBullet"/>
      </w:pPr>
      <w:r>
        <w:t>Demonstrated need for the project – visitation numbers, specific need, multiple audiences</w:t>
      </w:r>
    </w:p>
    <w:p w14:paraId="3B4BE160" w14:textId="3B86C70B" w:rsidR="009D472B" w:rsidRDefault="00397FBC" w:rsidP="00436994">
      <w:pPr>
        <w:pStyle w:val="ListBullet"/>
      </w:pPr>
      <w:r>
        <w:t>Achievability</w:t>
      </w:r>
      <w:r w:rsidR="009D472B">
        <w:t xml:space="preserve"> and sustainability – cost per visit and net expenditure impact</w:t>
      </w:r>
    </w:p>
    <w:p w14:paraId="31F1C5F0" w14:textId="69F0A678" w:rsidR="009D472B" w:rsidRDefault="009D472B" w:rsidP="009D472B">
      <w:pPr>
        <w:pStyle w:val="Normal1"/>
      </w:pPr>
    </w:p>
    <w:p w14:paraId="502F3B2F" w14:textId="1421A8C9" w:rsidR="009D472B" w:rsidRDefault="009D472B" w:rsidP="009D472B">
      <w:pPr>
        <w:pStyle w:val="Normal1"/>
      </w:pPr>
      <w:r>
        <w:t>An updated framework is provided for adoption which includes:</w:t>
      </w:r>
    </w:p>
    <w:p w14:paraId="6A54DAB8" w14:textId="77777777" w:rsidR="00436994" w:rsidRDefault="00436994" w:rsidP="009D472B">
      <w:pPr>
        <w:pStyle w:val="Normal1"/>
      </w:pPr>
    </w:p>
    <w:p w14:paraId="294FE4FB" w14:textId="77777777" w:rsidR="00810671" w:rsidRDefault="00810671" w:rsidP="00436994">
      <w:pPr>
        <w:pStyle w:val="ListBullet"/>
      </w:pPr>
      <w:r>
        <w:t>Noting whether the project is required for compliance reasons</w:t>
      </w:r>
    </w:p>
    <w:p w14:paraId="6AC6BB3E" w14:textId="7EC6BD0F" w:rsidR="009D472B" w:rsidRDefault="009D472B" w:rsidP="00436994">
      <w:pPr>
        <w:pStyle w:val="ListBullet"/>
      </w:pPr>
      <w:r>
        <w:t>Updated outcomes reflecting the four wellbeings, and incorporating the average (mode) of the individual Councillors weightings provided to officers</w:t>
      </w:r>
    </w:p>
    <w:p w14:paraId="64DEB1C2" w14:textId="699E9713" w:rsidR="009D472B" w:rsidRDefault="001F1AB8" w:rsidP="00436994">
      <w:pPr>
        <w:pStyle w:val="ListBullet"/>
      </w:pPr>
      <w:r>
        <w:t xml:space="preserve">Key driver for the project, including compliance and participation </w:t>
      </w:r>
    </w:p>
    <w:p w14:paraId="04169EE7" w14:textId="7CA7BEE4" w:rsidR="001F1AB8" w:rsidRDefault="001F1AB8" w:rsidP="00436994">
      <w:pPr>
        <w:pStyle w:val="ListBullet"/>
      </w:pPr>
      <w:r>
        <w:lastRenderedPageBreak/>
        <w:t>Simplification of the process to assess demonstrated need</w:t>
      </w:r>
    </w:p>
    <w:p w14:paraId="4A5328F0" w14:textId="6925AA1B" w:rsidR="001F1AB8" w:rsidRDefault="001F1AB8" w:rsidP="00436994">
      <w:pPr>
        <w:pStyle w:val="ListBullet"/>
      </w:pPr>
      <w:r>
        <w:t xml:space="preserve">Addition of specific areas under sustainability including impact on operational expenditure, whole of lifecycle costs and impact on environmental performance. </w:t>
      </w:r>
    </w:p>
    <w:p w14:paraId="2665FAAB" w14:textId="613D3061" w:rsidR="009D472B" w:rsidRDefault="009D472B" w:rsidP="001A50F7">
      <w:pPr>
        <w:pStyle w:val="Normal1"/>
      </w:pPr>
    </w:p>
    <w:p w14:paraId="0375DD32" w14:textId="014A9F52" w:rsidR="00D74108" w:rsidRDefault="00D74108" w:rsidP="001A50F7">
      <w:pPr>
        <w:pStyle w:val="Normal1"/>
      </w:pPr>
      <w:r>
        <w:t>Prioritisation of existing and new projects for the Long-term plan using the revised framework will take place in August</w:t>
      </w:r>
      <w:r w:rsidR="00436994">
        <w:t xml:space="preserve"> </w:t>
      </w:r>
      <w:r>
        <w:t xml:space="preserve">/ September. </w:t>
      </w:r>
    </w:p>
    <w:p w14:paraId="50BB81A0" w14:textId="77777777" w:rsidR="00952DFB" w:rsidRDefault="00952DFB" w:rsidP="001A50F7">
      <w:pPr>
        <w:pStyle w:val="Normal1"/>
      </w:pPr>
    </w:p>
    <w:p w14:paraId="0438CE82" w14:textId="1B293A08" w:rsidR="00D74108" w:rsidRPr="00952DFB" w:rsidRDefault="00952DFB" w:rsidP="001A50F7">
      <w:pPr>
        <w:pStyle w:val="Normal1"/>
        <w:rPr>
          <w:b/>
          <w:i/>
        </w:rPr>
      </w:pPr>
      <w:r w:rsidRPr="00952DFB">
        <w:rPr>
          <w:b/>
          <w:i/>
        </w:rPr>
        <w:t>The economic context for decision making</w:t>
      </w:r>
    </w:p>
    <w:p w14:paraId="17A412AF" w14:textId="3BAC3B48" w:rsidR="00952DFB" w:rsidRDefault="00952DFB" w:rsidP="001A50F7">
      <w:pPr>
        <w:pStyle w:val="Normal1"/>
      </w:pPr>
    </w:p>
    <w:p w14:paraId="182545B5" w14:textId="16E04CBA" w:rsidR="00952DFB" w:rsidRDefault="00952DFB" w:rsidP="001A50F7">
      <w:pPr>
        <w:pStyle w:val="Normal1"/>
      </w:pPr>
      <w:r>
        <w:t xml:space="preserve">When Council prioritised and scheduled the projects for the 2021 – 2031 Long-term Plan, the primary constraint was deliverability rather than affordability.  The auditors provided feedback which aligned with officers, that the programme was ambitious and may well be challenging to deliver due to resources required to deliver procurement and contracting and availability of contractors in the market to deliver the work.   </w:t>
      </w:r>
    </w:p>
    <w:p w14:paraId="35EC321E" w14:textId="61E5F80D" w:rsidR="00952DFB" w:rsidRDefault="00952DFB" w:rsidP="001A50F7">
      <w:pPr>
        <w:pStyle w:val="Normal1"/>
      </w:pPr>
    </w:p>
    <w:p w14:paraId="4E69F499" w14:textId="5F72A629" w:rsidR="00952DFB" w:rsidRDefault="00952DFB" w:rsidP="001A50F7">
      <w:pPr>
        <w:pStyle w:val="Normal1"/>
      </w:pPr>
      <w:r>
        <w:t xml:space="preserve">This will continue to be a challenge, however as a result of the volatile economic environment, affordability will also be a significant challenge for this LTP.  Inflation, asset revaluation, interest rates and labour market constraints are combining to mean that the cost of delivering projects and the ability of Council to service debt are reducing affordability.  Detailed budget forecasting information will be available over the first and second quarter of 2023/2024 to inform Council’s decision making. </w:t>
      </w:r>
    </w:p>
    <w:p w14:paraId="4C5D4BFC" w14:textId="77777777" w:rsidR="00952DFB" w:rsidRDefault="00952DFB" w:rsidP="001A50F7">
      <w:pPr>
        <w:pStyle w:val="Normal1"/>
      </w:pPr>
    </w:p>
    <w:p w14:paraId="52AEA20D" w14:textId="77777777" w:rsidR="00952DFB" w:rsidRDefault="00952DFB" w:rsidP="001A50F7">
      <w:pPr>
        <w:pStyle w:val="Normal1"/>
      </w:pPr>
    </w:p>
    <w:p w14:paraId="66DF6888" w14:textId="77777777" w:rsidR="00861E20" w:rsidRDefault="00861E20" w:rsidP="00D4660D">
      <w:pPr>
        <w:pStyle w:val="HeadingStyle2"/>
      </w:pPr>
      <w:r>
        <w:t>Issues and Options</w:t>
      </w:r>
    </w:p>
    <w:p w14:paraId="23BA1288" w14:textId="77777777" w:rsidR="00861E20" w:rsidRDefault="00861E20" w:rsidP="008A175C">
      <w:pPr>
        <w:pStyle w:val="Normal1"/>
      </w:pPr>
    </w:p>
    <w:p w14:paraId="3465BF2D" w14:textId="5BA53A76" w:rsidR="00CA7D32" w:rsidRDefault="001A50F7" w:rsidP="00D4660D">
      <w:pPr>
        <w:pStyle w:val="HeadingStyle3"/>
      </w:pPr>
      <w:r>
        <w:t xml:space="preserve">Rugby Park </w:t>
      </w:r>
    </w:p>
    <w:p w14:paraId="5A0AED68" w14:textId="68AF3A76" w:rsidR="00CA7D32" w:rsidRDefault="00CA7D32" w:rsidP="008A175C">
      <w:pPr>
        <w:pStyle w:val="Normal1"/>
      </w:pPr>
    </w:p>
    <w:p w14:paraId="2562B083" w14:textId="1A33D7BA" w:rsidR="001F1AB8" w:rsidRDefault="001F1AB8" w:rsidP="008A175C">
      <w:pPr>
        <w:pStyle w:val="Normal1"/>
      </w:pPr>
      <w:r>
        <w:t>The first part of Stage One of Rugby Park</w:t>
      </w:r>
      <w:r w:rsidR="00121053">
        <w:t>, which focused on making the building structurally safe,</w:t>
      </w:r>
      <w:r>
        <w:t xml:space="preserve"> is delivered with the second half on hold. </w:t>
      </w:r>
    </w:p>
    <w:p w14:paraId="7438EB91" w14:textId="3ECDB185" w:rsidR="001F1AB8" w:rsidRDefault="001F1AB8" w:rsidP="008A175C">
      <w:pPr>
        <w:pStyle w:val="Normal1"/>
      </w:pPr>
    </w:p>
    <w:p w14:paraId="0EBE8453" w14:textId="77777777" w:rsidR="00810671" w:rsidRDefault="00810671" w:rsidP="008A175C">
      <w:pPr>
        <w:pStyle w:val="Normal1"/>
      </w:pPr>
      <w:r>
        <w:t>The focus for Stage Two</w:t>
      </w:r>
      <w:r w:rsidR="00121053">
        <w:t xml:space="preserve"> was to increase flexibility of use with the goal of increasing the number of sports and people able to participate at Rugby Park and make the facility more financially sustainable.  It was intended to fund Stage</w:t>
      </w:r>
      <w:r>
        <w:t xml:space="preserve"> Two</w:t>
      </w:r>
      <w:r w:rsidR="00121053">
        <w:t xml:space="preserve"> via external funding, a goal which is increasingly unlikely to be achieved in this economic environment. </w:t>
      </w:r>
      <w:r w:rsidR="00DC4F2F">
        <w:t xml:space="preserve"> </w:t>
      </w:r>
    </w:p>
    <w:p w14:paraId="7390F342" w14:textId="77777777" w:rsidR="00810671" w:rsidRDefault="00810671" w:rsidP="008A175C">
      <w:pPr>
        <w:pStyle w:val="Normal1"/>
      </w:pPr>
    </w:p>
    <w:p w14:paraId="0BF621C8" w14:textId="28717B25" w:rsidR="00121053" w:rsidRDefault="00DC4F2F" w:rsidP="008A175C">
      <w:pPr>
        <w:pStyle w:val="Normal1"/>
      </w:pPr>
      <w:r>
        <w:t>The Finance and Projects Committee has confirmed to focus on structural improvements to ensure structural safety</w:t>
      </w:r>
      <w:r w:rsidR="00810671">
        <w:t xml:space="preserve"> (the remainder of Stage One</w:t>
      </w:r>
      <w:r>
        <w:t>, which can be completed from within the existing budget</w:t>
      </w:r>
      <w:r w:rsidR="00397FBC">
        <w:t xml:space="preserve"> and this decision will be taken forward into the LTP</w:t>
      </w:r>
      <w:r>
        <w:t xml:space="preserve">. </w:t>
      </w:r>
    </w:p>
    <w:p w14:paraId="57C5AC78" w14:textId="772ADBBD" w:rsidR="00121053" w:rsidRDefault="00121053" w:rsidP="008A175C">
      <w:pPr>
        <w:pStyle w:val="Normal1"/>
      </w:pPr>
    </w:p>
    <w:p w14:paraId="59153110" w14:textId="28027BD4" w:rsidR="00121053" w:rsidRDefault="00121053" w:rsidP="008A175C">
      <w:pPr>
        <w:pStyle w:val="Normal1"/>
      </w:pPr>
      <w:r>
        <w:t xml:space="preserve">It is important to note the importance of sporting facilities to health and wellbeing outcomes and the social return on investment of facilities like Rugby Park, both of which are further discussed below.   </w:t>
      </w:r>
    </w:p>
    <w:p w14:paraId="2F46F033" w14:textId="03332EB0" w:rsidR="001F1AB8" w:rsidRDefault="001F1AB8" w:rsidP="008A175C">
      <w:pPr>
        <w:pStyle w:val="Normal1"/>
      </w:pPr>
    </w:p>
    <w:p w14:paraId="5D92D40D" w14:textId="77777777" w:rsidR="00E6769A" w:rsidRDefault="00E6769A" w:rsidP="008A175C">
      <w:pPr>
        <w:pStyle w:val="Normal1"/>
      </w:pPr>
    </w:p>
    <w:p w14:paraId="5A6DC8A6" w14:textId="09C49573" w:rsidR="009D472B" w:rsidRDefault="009D472B" w:rsidP="009D472B">
      <w:pPr>
        <w:pStyle w:val="HeadingStyle3"/>
      </w:pPr>
      <w:r>
        <w:t xml:space="preserve">Surrey Park </w:t>
      </w:r>
    </w:p>
    <w:p w14:paraId="40B775ED" w14:textId="77777777" w:rsidR="009D472B" w:rsidRDefault="009D472B" w:rsidP="009D472B">
      <w:pPr>
        <w:pStyle w:val="Normal1"/>
      </w:pPr>
    </w:p>
    <w:p w14:paraId="1F5C2A24" w14:textId="58FEDBB7" w:rsidR="00D74108" w:rsidRPr="00D74108" w:rsidRDefault="00D74108" w:rsidP="00D74108">
      <w:pPr>
        <w:pStyle w:val="Normal1"/>
      </w:pPr>
      <w:r w:rsidRPr="00D74108">
        <w:t>Surrey Park complex is a year-round high use facility. The current grandstand is a support facility</w:t>
      </w:r>
      <w:r>
        <w:t xml:space="preserve"> to the track</w:t>
      </w:r>
      <w:r w:rsidRPr="00D74108">
        <w:t xml:space="preserve">, so whilst not core to participation, it is a much valued asset none-the-less, providing shelter, seating, storage, club and change rooms. </w:t>
      </w:r>
    </w:p>
    <w:p w14:paraId="3D8865D8" w14:textId="77777777" w:rsidR="00D74108" w:rsidRDefault="00D74108" w:rsidP="00D74108">
      <w:pPr>
        <w:pStyle w:val="Normal1"/>
      </w:pPr>
    </w:p>
    <w:p w14:paraId="44114E6D" w14:textId="419E08C1" w:rsidR="00D74108" w:rsidRPr="00D74108" w:rsidRDefault="00D74108" w:rsidP="00D74108">
      <w:pPr>
        <w:pStyle w:val="Normal1"/>
      </w:pPr>
      <w:r>
        <w:t>The priority for Surrey Park is to address earthquake s</w:t>
      </w:r>
      <w:r w:rsidRPr="00D74108">
        <w:t>trengthening and deferred maintenance</w:t>
      </w:r>
      <w:r>
        <w:t xml:space="preserve">.  Secondarily, there is poor accessibility for those using the </w:t>
      </w:r>
      <w:r w:rsidR="00436994">
        <w:t>g</w:t>
      </w:r>
      <w:r>
        <w:t xml:space="preserve">randstand and it does not have the </w:t>
      </w:r>
      <w:r>
        <w:lastRenderedPageBreak/>
        <w:t>full infrastructure required</w:t>
      </w:r>
      <w:r w:rsidR="00B67C7D">
        <w:t xml:space="preserve"> for</w:t>
      </w:r>
      <w:r w:rsidRPr="00D74108">
        <w:t xml:space="preserve"> local, regional and national events positively impacting the local economy. </w:t>
      </w:r>
    </w:p>
    <w:p w14:paraId="66FA783F" w14:textId="77777777" w:rsidR="00D74108" w:rsidRPr="00D74108" w:rsidRDefault="00D74108" w:rsidP="00D74108">
      <w:pPr>
        <w:pStyle w:val="Normal1"/>
      </w:pPr>
    </w:p>
    <w:p w14:paraId="31E4021F" w14:textId="20886498" w:rsidR="00D74108" w:rsidRPr="00D74108" w:rsidRDefault="00D74108" w:rsidP="00D74108">
      <w:pPr>
        <w:pStyle w:val="Normal1"/>
      </w:pPr>
      <w:r w:rsidRPr="00D74108">
        <w:t>The</w:t>
      </w:r>
      <w:r w:rsidR="00B67C7D">
        <w:t xml:space="preserve"> Finance and Projects Committee has agreed to utilise an estimated $1.35 million of the </w:t>
      </w:r>
      <w:r w:rsidRPr="00D74108">
        <w:t>$1.5</w:t>
      </w:r>
      <w:r w:rsidR="00436994">
        <w:t xml:space="preserve"> million</w:t>
      </w:r>
      <w:r w:rsidRPr="00D74108">
        <w:t xml:space="preserve"> all</w:t>
      </w:r>
      <w:r w:rsidR="00B67C7D">
        <w:t xml:space="preserve">ocated within the current LTP, to bring the building to 34% of earthquake standards. This will make the building safe for its current use but will not increase the life of the asset.  This </w:t>
      </w:r>
      <w:r w:rsidR="00397FBC">
        <w:t xml:space="preserve">decision will be taken forward into the LTP.  It </w:t>
      </w:r>
      <w:r w:rsidR="00B67C7D">
        <w:t xml:space="preserve">gives Council time to work with the community to undertake strategic planning for how future sports and recreation needs are best met within the city. </w:t>
      </w:r>
    </w:p>
    <w:p w14:paraId="6CD9EB8F" w14:textId="2D8B6783" w:rsidR="00D74108" w:rsidRDefault="00D74108" w:rsidP="00D74108">
      <w:pPr>
        <w:pStyle w:val="Normal1"/>
      </w:pPr>
    </w:p>
    <w:p w14:paraId="580EE96D" w14:textId="77777777" w:rsidR="00E6769A" w:rsidRDefault="00E6769A" w:rsidP="00D74108">
      <w:pPr>
        <w:pStyle w:val="Normal1"/>
      </w:pPr>
    </w:p>
    <w:p w14:paraId="21EF44E8" w14:textId="68B15935" w:rsidR="009D472B" w:rsidRDefault="009D472B" w:rsidP="009D472B">
      <w:pPr>
        <w:pStyle w:val="HeadingStyle3"/>
      </w:pPr>
      <w:r>
        <w:t>Additional Pool</w:t>
      </w:r>
    </w:p>
    <w:p w14:paraId="7333387E" w14:textId="77777777" w:rsidR="009D472B" w:rsidRDefault="009D472B" w:rsidP="009D472B">
      <w:pPr>
        <w:pStyle w:val="Normal1"/>
      </w:pPr>
    </w:p>
    <w:p w14:paraId="01F6A421" w14:textId="422EF381" w:rsidR="00D74108" w:rsidRDefault="00D74108" w:rsidP="00D74108">
      <w:pPr>
        <w:pStyle w:val="Normal1"/>
      </w:pPr>
      <w:r w:rsidRPr="00D74108">
        <w:t xml:space="preserve">In the LTP </w:t>
      </w:r>
      <w:r w:rsidR="00397FBC">
        <w:t>Council</w:t>
      </w:r>
      <w:r w:rsidRPr="00D74108">
        <w:t xml:space="preserve"> had allocated $8</w:t>
      </w:r>
      <w:r w:rsidR="00436994">
        <w:t xml:space="preserve"> million</w:t>
      </w:r>
      <w:r w:rsidRPr="00D74108">
        <w:t xml:space="preserve"> for </w:t>
      </w:r>
      <w:r w:rsidR="00810671">
        <w:t>an</w:t>
      </w:r>
      <w:r w:rsidRPr="00D74108">
        <w:t xml:space="preserve"> additional pool and from within this investment </w:t>
      </w:r>
      <w:r>
        <w:t>it is intended to u</w:t>
      </w:r>
      <w:r w:rsidRPr="00D74108">
        <w:t>ndertake a full feasibility study of the need in 2024/</w:t>
      </w:r>
      <w:r w:rsidR="00810671">
        <w:t>20</w:t>
      </w:r>
      <w:r w:rsidRPr="00D74108">
        <w:t>25 financial year</w:t>
      </w:r>
      <w:r>
        <w:t>.</w:t>
      </w:r>
    </w:p>
    <w:p w14:paraId="55E46730" w14:textId="77777777" w:rsidR="00D74108" w:rsidRPr="00D74108" w:rsidRDefault="00D74108" w:rsidP="00D74108">
      <w:pPr>
        <w:pStyle w:val="Normal1"/>
      </w:pPr>
    </w:p>
    <w:p w14:paraId="7DB0F3F9" w14:textId="5E5F5BD3" w:rsidR="00193F05" w:rsidRDefault="00D74108" w:rsidP="00D74108">
      <w:pPr>
        <w:pStyle w:val="Normal1"/>
      </w:pPr>
      <w:r>
        <w:t>Growth and demand mean</w:t>
      </w:r>
      <w:r w:rsidR="002E26F4" w:rsidRPr="00D74108">
        <w:t xml:space="preserve"> we are </w:t>
      </w:r>
      <w:r w:rsidR="00803C71">
        <w:t xml:space="preserve">less able </w:t>
      </w:r>
      <w:r w:rsidR="002E26F4" w:rsidRPr="00D74108">
        <w:t>to accommodate current users</w:t>
      </w:r>
      <w:r>
        <w:t xml:space="preserve">. </w:t>
      </w:r>
      <w:r w:rsidR="002E26F4" w:rsidRPr="00D74108">
        <w:t>Accessible and inclusive pools providing equal access to recreational experiences</w:t>
      </w:r>
      <w:r>
        <w:t xml:space="preserve"> and w</w:t>
      </w:r>
      <w:r w:rsidR="002E26F4" w:rsidRPr="00D74108">
        <w:t>armer water for older customers</w:t>
      </w:r>
      <w:r>
        <w:t xml:space="preserve"> are a priority.</w:t>
      </w:r>
    </w:p>
    <w:p w14:paraId="1D2394AD" w14:textId="771BCC2C" w:rsidR="00181A08" w:rsidRDefault="00181A08" w:rsidP="00D74108">
      <w:pPr>
        <w:pStyle w:val="Normal1"/>
      </w:pPr>
    </w:p>
    <w:p w14:paraId="72D5D44A" w14:textId="36CADA5F" w:rsidR="00193F05" w:rsidRPr="00181A08" w:rsidRDefault="002E26F4" w:rsidP="00181A08">
      <w:pPr>
        <w:pStyle w:val="Normal1"/>
      </w:pPr>
      <w:r w:rsidRPr="00181A08">
        <w:t>By 2028 the estimated population of Invercargill will be around 59,000, an increase of around 3,000 since 2018.</w:t>
      </w:r>
      <w:r w:rsidR="00181A08">
        <w:t xml:space="preserve">  A</w:t>
      </w:r>
      <w:r w:rsidRPr="00181A08">
        <w:t xml:space="preserve">round 13,000 residents </w:t>
      </w:r>
      <w:r w:rsidR="00397FBC">
        <w:t xml:space="preserve">are </w:t>
      </w:r>
      <w:r w:rsidRPr="00181A08">
        <w:t>over 65. By 2048 it is estimated that there will be over 15,000 residents over 65.</w:t>
      </w:r>
      <w:r w:rsidR="00181A08">
        <w:t xml:space="preserve">  I</w:t>
      </w:r>
      <w:r w:rsidR="00397FBC">
        <w:t>n the 2022 Residents S</w:t>
      </w:r>
      <w:r w:rsidRPr="00181A08">
        <w:t xml:space="preserve">urvey 20% of respondents felt a reason for not visiting the pool was because it was too crowded. </w:t>
      </w:r>
      <w:r w:rsidR="00397FBC">
        <w:t>In the 2022 Residents S</w:t>
      </w:r>
      <w:r w:rsidR="00B67C7D" w:rsidRPr="00B67C7D">
        <w:t>urvey of the residents who visited Splash Palace infrequently identified at least one of the additions proposed as something that would encourage them to use the facility more frequently. The most popular improvement being a Hydrotherapy pool, more pool space and a larger spa pool.</w:t>
      </w:r>
    </w:p>
    <w:p w14:paraId="09ED4BA8" w14:textId="77777777" w:rsidR="00D74108" w:rsidRPr="00D74108" w:rsidRDefault="00D74108" w:rsidP="00D74108">
      <w:pPr>
        <w:pStyle w:val="Normal1"/>
      </w:pPr>
    </w:p>
    <w:p w14:paraId="14B43F5E" w14:textId="3B54477A" w:rsidR="00D74108" w:rsidRDefault="00D74108" w:rsidP="00D74108">
      <w:pPr>
        <w:pStyle w:val="Normal1"/>
      </w:pPr>
      <w:r>
        <w:rPr>
          <w:bCs/>
        </w:rPr>
        <w:t xml:space="preserve">The </w:t>
      </w:r>
      <w:r w:rsidRPr="00D74108">
        <w:t>2017 proposal for a 25</w:t>
      </w:r>
      <w:r w:rsidR="00436994">
        <w:t xml:space="preserve"> m </w:t>
      </w:r>
      <w:r w:rsidRPr="00D74108">
        <w:t>x</w:t>
      </w:r>
      <w:r w:rsidR="00436994">
        <w:t xml:space="preserve"> </w:t>
      </w:r>
      <w:r w:rsidRPr="00D74108">
        <w:t>25</w:t>
      </w:r>
      <w:r w:rsidR="00436994">
        <w:t xml:space="preserve"> </w:t>
      </w:r>
      <w:r w:rsidRPr="00D74108">
        <w:t>m lane pool due to demand for main pool space</w:t>
      </w:r>
      <w:r>
        <w:t>.  However it is recommended to i</w:t>
      </w:r>
      <w:r w:rsidRPr="00D74108">
        <w:t>nstead</w:t>
      </w:r>
      <w:r w:rsidR="00181A08">
        <w:t xml:space="preserve"> consider issues such as</w:t>
      </w:r>
      <w:r w:rsidRPr="00D74108">
        <w:t>:</w:t>
      </w:r>
    </w:p>
    <w:p w14:paraId="2B46DBED" w14:textId="77777777" w:rsidR="00436994" w:rsidRPr="00D74108" w:rsidRDefault="00436994" w:rsidP="00D74108">
      <w:pPr>
        <w:pStyle w:val="Normal1"/>
      </w:pPr>
    </w:p>
    <w:p w14:paraId="61EFC0C7" w14:textId="77777777" w:rsidR="00193F05" w:rsidRPr="00D74108" w:rsidRDefault="002E26F4" w:rsidP="00436994">
      <w:pPr>
        <w:pStyle w:val="ListBullet"/>
      </w:pPr>
      <w:r w:rsidRPr="00D74108">
        <w:t>Focus on accessibility and rehabilitation spaces:</w:t>
      </w:r>
    </w:p>
    <w:p w14:paraId="45C38502" w14:textId="77777777" w:rsidR="00193F05" w:rsidRPr="00D74108" w:rsidRDefault="002E26F4" w:rsidP="00436994">
      <w:pPr>
        <w:pStyle w:val="ListBullet2"/>
      </w:pPr>
      <w:r w:rsidRPr="00D74108">
        <w:t>Hydrotherapy Pool</w:t>
      </w:r>
    </w:p>
    <w:p w14:paraId="78D27B16" w14:textId="77777777" w:rsidR="00193F05" w:rsidRPr="00D74108" w:rsidRDefault="002E26F4" w:rsidP="00436994">
      <w:pPr>
        <w:pStyle w:val="ListBullet2"/>
      </w:pPr>
      <w:r w:rsidRPr="00D74108">
        <w:t>Spa Pool</w:t>
      </w:r>
    </w:p>
    <w:p w14:paraId="3DC8E145" w14:textId="77777777" w:rsidR="00193F05" w:rsidRPr="00D74108" w:rsidRDefault="002E26F4" w:rsidP="00436994">
      <w:pPr>
        <w:pStyle w:val="ListBullet2"/>
      </w:pPr>
      <w:r w:rsidRPr="00D74108">
        <w:t>Cold Plunge Pool</w:t>
      </w:r>
    </w:p>
    <w:p w14:paraId="5E76EBA8" w14:textId="77777777" w:rsidR="00193F05" w:rsidRPr="00D74108" w:rsidRDefault="002E26F4" w:rsidP="00436994">
      <w:pPr>
        <w:pStyle w:val="ListBullet2"/>
      </w:pPr>
      <w:r w:rsidRPr="00D74108">
        <w:t>Sauna</w:t>
      </w:r>
    </w:p>
    <w:p w14:paraId="133B72D6" w14:textId="77777777" w:rsidR="00193F05" w:rsidRPr="00D74108" w:rsidRDefault="002E26F4" w:rsidP="00436994">
      <w:pPr>
        <w:pStyle w:val="ListBullet2"/>
      </w:pPr>
      <w:r w:rsidRPr="00D74108">
        <w:t>Steam Room</w:t>
      </w:r>
    </w:p>
    <w:p w14:paraId="6AB1374F" w14:textId="77777777" w:rsidR="00193F05" w:rsidRPr="00D74108" w:rsidRDefault="002E26F4" w:rsidP="00436994">
      <w:pPr>
        <w:pStyle w:val="ListBullet"/>
      </w:pPr>
      <w:r w:rsidRPr="00D74108">
        <w:t>Focus on a younger child’s area with a flat deck play structure for smaller children</w:t>
      </w:r>
    </w:p>
    <w:p w14:paraId="2BA3BB0D" w14:textId="77777777" w:rsidR="00193F05" w:rsidRPr="00D74108" w:rsidRDefault="002E26F4" w:rsidP="00436994">
      <w:pPr>
        <w:pStyle w:val="ListBullet"/>
      </w:pPr>
      <w:r w:rsidRPr="00D74108">
        <w:t>Additional Training / sport pool 25m x 15m (6 lane pool)</w:t>
      </w:r>
    </w:p>
    <w:p w14:paraId="434BA409" w14:textId="77777777" w:rsidR="00193F05" w:rsidRPr="00D74108" w:rsidRDefault="002E26F4" w:rsidP="00436994">
      <w:pPr>
        <w:pStyle w:val="ListBullet"/>
      </w:pPr>
      <w:r w:rsidRPr="00D74108">
        <w:t>New foyer / Change room / Café / Offices and Meeting Room</w:t>
      </w:r>
    </w:p>
    <w:p w14:paraId="1902E4DB" w14:textId="49E2472F" w:rsidR="009D472B" w:rsidRDefault="009D472B" w:rsidP="008A175C">
      <w:pPr>
        <w:pStyle w:val="Normal1"/>
      </w:pPr>
    </w:p>
    <w:p w14:paraId="08D1BA8F" w14:textId="0B49D3F7" w:rsidR="00D74108" w:rsidRDefault="00D74108" w:rsidP="008A175C">
      <w:pPr>
        <w:pStyle w:val="Normal1"/>
      </w:pPr>
      <w:r>
        <w:t>The scoping work in 2024/2025 will address the needs of the community and the design of a facility to best meet these needs.</w:t>
      </w:r>
    </w:p>
    <w:p w14:paraId="2A556B05" w14:textId="35E471A7" w:rsidR="00D74108" w:rsidRDefault="00D74108" w:rsidP="008A175C">
      <w:pPr>
        <w:pStyle w:val="Normal1"/>
      </w:pPr>
    </w:p>
    <w:p w14:paraId="17E8EB0A" w14:textId="77777777" w:rsidR="00E6769A" w:rsidRDefault="00E6769A" w:rsidP="008A175C">
      <w:pPr>
        <w:pStyle w:val="Normal1"/>
      </w:pPr>
    </w:p>
    <w:p w14:paraId="38EEE094" w14:textId="6392D80C" w:rsidR="009D472B" w:rsidRDefault="009D472B" w:rsidP="009D472B">
      <w:pPr>
        <w:pStyle w:val="HeadingStyle3"/>
      </w:pPr>
      <w:r>
        <w:t>Urban Play</w:t>
      </w:r>
    </w:p>
    <w:p w14:paraId="3F2A5300" w14:textId="77777777" w:rsidR="009D472B" w:rsidRDefault="009D472B" w:rsidP="009D472B">
      <w:pPr>
        <w:pStyle w:val="Normal1"/>
      </w:pPr>
    </w:p>
    <w:p w14:paraId="0A983158" w14:textId="77777777" w:rsidR="00B67C7D" w:rsidRDefault="00B67C7D" w:rsidP="00B67C7D">
      <w:pPr>
        <w:pStyle w:val="HeadingStyle3"/>
        <w:rPr>
          <w:b w:val="0"/>
        </w:rPr>
      </w:pPr>
      <w:r>
        <w:rPr>
          <w:b w:val="0"/>
        </w:rPr>
        <w:t xml:space="preserve">The </w:t>
      </w:r>
      <w:r w:rsidRPr="00B67C7D">
        <w:rPr>
          <w:b w:val="0"/>
        </w:rPr>
        <w:t xml:space="preserve">Project Advisory Group has met to develop the scope of the project following Councillor feedback in March. </w:t>
      </w:r>
    </w:p>
    <w:p w14:paraId="2D68B940" w14:textId="77777777" w:rsidR="00B67C7D" w:rsidRDefault="00B67C7D" w:rsidP="00B67C7D">
      <w:pPr>
        <w:pStyle w:val="HeadingStyle3"/>
        <w:rPr>
          <w:b w:val="0"/>
        </w:rPr>
      </w:pPr>
    </w:p>
    <w:p w14:paraId="00382FDE" w14:textId="77777777" w:rsidR="00800799" w:rsidRDefault="00800799">
      <w:pPr>
        <w:tabs>
          <w:tab w:val="clear" w:pos="2835"/>
        </w:tabs>
        <w:spacing w:after="160"/>
        <w:jc w:val="left"/>
      </w:pPr>
      <w:r>
        <w:rPr>
          <w:b/>
        </w:rPr>
        <w:br w:type="page"/>
      </w:r>
    </w:p>
    <w:p w14:paraId="72D11380" w14:textId="6C3160B1" w:rsidR="00B67C7D" w:rsidRDefault="00B67C7D" w:rsidP="00B67C7D">
      <w:pPr>
        <w:pStyle w:val="HeadingStyle3"/>
        <w:rPr>
          <w:b w:val="0"/>
        </w:rPr>
      </w:pPr>
      <w:r w:rsidRPr="00B67C7D">
        <w:rPr>
          <w:b w:val="0"/>
        </w:rPr>
        <w:lastRenderedPageBreak/>
        <w:t>The options development work will consider the following factors:</w:t>
      </w:r>
    </w:p>
    <w:p w14:paraId="3D57507A" w14:textId="77777777" w:rsidR="00800799" w:rsidRPr="00800799" w:rsidRDefault="00800799" w:rsidP="00800799">
      <w:pPr>
        <w:pStyle w:val="Normal1"/>
      </w:pPr>
    </w:p>
    <w:p w14:paraId="59E5FABA" w14:textId="77777777" w:rsidR="00193F05" w:rsidRPr="00B67C7D" w:rsidRDefault="002E26F4" w:rsidP="00436994">
      <w:pPr>
        <w:pStyle w:val="ListBullet"/>
        <w:rPr>
          <w:b/>
        </w:rPr>
      </w:pPr>
      <w:r w:rsidRPr="00B67C7D">
        <w:t>Play and its value to the community</w:t>
      </w:r>
    </w:p>
    <w:p w14:paraId="66D09AB1" w14:textId="77777777" w:rsidR="00193F05" w:rsidRPr="00B67C7D" w:rsidRDefault="002E26F4" w:rsidP="00436994">
      <w:pPr>
        <w:pStyle w:val="ListBullet"/>
        <w:rPr>
          <w:b/>
        </w:rPr>
      </w:pPr>
      <w:r w:rsidRPr="00B67C7D">
        <w:t>Identify play design options (capex focus) to deliver and achieve the range of benefits identified</w:t>
      </w:r>
    </w:p>
    <w:p w14:paraId="6BCB726E" w14:textId="77777777" w:rsidR="00193F05" w:rsidRPr="00B67C7D" w:rsidRDefault="002E26F4" w:rsidP="00436994">
      <w:pPr>
        <w:pStyle w:val="ListBullet"/>
        <w:rPr>
          <w:b/>
        </w:rPr>
      </w:pPr>
      <w:r w:rsidRPr="00B67C7D">
        <w:t xml:space="preserve">Building on the design options, identify options to activate and achieve the range of benefits identified </w:t>
      </w:r>
    </w:p>
    <w:p w14:paraId="76F1E902" w14:textId="1BA7C3F1" w:rsidR="00193F05" w:rsidRPr="00436994" w:rsidRDefault="002E26F4" w:rsidP="00436994">
      <w:pPr>
        <w:pStyle w:val="ListBullet"/>
        <w:rPr>
          <w:b/>
        </w:rPr>
      </w:pPr>
      <w:r w:rsidRPr="00B67C7D">
        <w:t xml:space="preserve">Location is confined primarily to the City Centre but the options need to acknowledge the links to the other areas surrounding the City Centre. </w:t>
      </w:r>
    </w:p>
    <w:p w14:paraId="0E14C7A6" w14:textId="77777777" w:rsidR="00436994" w:rsidRPr="00B67C7D" w:rsidRDefault="00436994" w:rsidP="00436994">
      <w:pPr>
        <w:pStyle w:val="ListBullet"/>
        <w:numPr>
          <w:ilvl w:val="0"/>
          <w:numId w:val="0"/>
        </w:numPr>
        <w:ind w:left="567"/>
        <w:rPr>
          <w:b/>
        </w:rPr>
      </w:pPr>
    </w:p>
    <w:p w14:paraId="3984E617" w14:textId="77777777" w:rsidR="00B67C7D" w:rsidRPr="00B67C7D" w:rsidRDefault="00B67C7D" w:rsidP="00B67C7D">
      <w:pPr>
        <w:pStyle w:val="HeadingStyle3"/>
        <w:rPr>
          <w:b w:val="0"/>
        </w:rPr>
      </w:pPr>
      <w:r w:rsidRPr="00B67C7D">
        <w:rPr>
          <w:b w:val="0"/>
        </w:rPr>
        <w:t xml:space="preserve">The business case will provide decision makers a range of options from which they can choose a clear direction. </w:t>
      </w:r>
    </w:p>
    <w:p w14:paraId="50CC0029" w14:textId="77777777" w:rsidR="00B67C7D" w:rsidRDefault="00B67C7D" w:rsidP="00B67C7D">
      <w:pPr>
        <w:pStyle w:val="HeadingStyle3"/>
        <w:rPr>
          <w:b w:val="0"/>
        </w:rPr>
      </w:pPr>
    </w:p>
    <w:p w14:paraId="3CF2BBE3" w14:textId="338BEDE5" w:rsidR="00B67C7D" w:rsidRDefault="00B67C7D" w:rsidP="00B67C7D">
      <w:pPr>
        <w:pStyle w:val="HeadingStyle3"/>
        <w:rPr>
          <w:b w:val="0"/>
        </w:rPr>
      </w:pPr>
      <w:r w:rsidRPr="00B67C7D">
        <w:rPr>
          <w:b w:val="0"/>
        </w:rPr>
        <w:t xml:space="preserve">Following procurement process we expect the contract to commence mid-June 2023. </w:t>
      </w:r>
    </w:p>
    <w:p w14:paraId="1A32417C" w14:textId="77777777" w:rsidR="00436994" w:rsidRPr="00436994" w:rsidRDefault="00436994" w:rsidP="00436994">
      <w:pPr>
        <w:pStyle w:val="Normal1"/>
      </w:pPr>
    </w:p>
    <w:p w14:paraId="03FBF7E8" w14:textId="139356DC" w:rsidR="00B67C7D" w:rsidRPr="00B67C7D" w:rsidRDefault="00B67C7D" w:rsidP="00B67C7D">
      <w:pPr>
        <w:pStyle w:val="HeadingStyle3"/>
        <w:rPr>
          <w:b w:val="0"/>
        </w:rPr>
      </w:pPr>
      <w:r w:rsidRPr="00B67C7D">
        <w:rPr>
          <w:b w:val="0"/>
        </w:rPr>
        <w:t xml:space="preserve">Options will be available for discussion by Council in early October with a finalised business case ready mid-November. </w:t>
      </w:r>
    </w:p>
    <w:p w14:paraId="55BEFA8B" w14:textId="3AB8996E" w:rsidR="009D472B" w:rsidRPr="00CA7D32" w:rsidRDefault="009D472B" w:rsidP="009D472B">
      <w:pPr>
        <w:pStyle w:val="HeadingStyle3"/>
        <w:rPr>
          <w:b w:val="0"/>
        </w:rPr>
      </w:pPr>
    </w:p>
    <w:p w14:paraId="5B4D5E9F" w14:textId="1DE1E352" w:rsidR="009D472B" w:rsidRDefault="00B67C7D" w:rsidP="008A175C">
      <w:pPr>
        <w:pStyle w:val="Normal1"/>
      </w:pPr>
      <w:r>
        <w:t xml:space="preserve">Interim information where possible will be provided to support Council prioritisation in August/ September. </w:t>
      </w:r>
    </w:p>
    <w:p w14:paraId="50813EDF" w14:textId="77777777" w:rsidR="00E6769A" w:rsidRDefault="00E6769A" w:rsidP="008A175C">
      <w:pPr>
        <w:pStyle w:val="Normal1"/>
      </w:pPr>
    </w:p>
    <w:p w14:paraId="6FE24D2C" w14:textId="619E5577" w:rsidR="009D472B" w:rsidRDefault="009D472B" w:rsidP="009D472B">
      <w:pPr>
        <w:pStyle w:val="HeadingStyle3"/>
      </w:pPr>
      <w:r>
        <w:t>Invercargill’s play, active recreation and sporting facilities</w:t>
      </w:r>
    </w:p>
    <w:p w14:paraId="57B780C7" w14:textId="77777777" w:rsidR="009D472B" w:rsidRDefault="009D472B" w:rsidP="009D472B">
      <w:pPr>
        <w:pStyle w:val="Normal1"/>
      </w:pPr>
    </w:p>
    <w:p w14:paraId="39BCF1E9" w14:textId="71B3FDA4" w:rsidR="00B67C7D" w:rsidRPr="00382422" w:rsidRDefault="00382422" w:rsidP="00B67C7D">
      <w:pPr>
        <w:pStyle w:val="Normal1"/>
      </w:pPr>
      <w:r>
        <w:rPr>
          <w:bCs/>
        </w:rPr>
        <w:t>There are a range of challenges facing Invercargill’s play, active recreation and sporting facilities:</w:t>
      </w:r>
    </w:p>
    <w:p w14:paraId="20994FB0" w14:textId="0F3F7324" w:rsidR="00193F05" w:rsidRPr="00B67C7D" w:rsidRDefault="002E26F4" w:rsidP="00436994">
      <w:pPr>
        <w:pStyle w:val="ListNumber"/>
        <w:numPr>
          <w:ilvl w:val="0"/>
          <w:numId w:val="34"/>
        </w:numPr>
      </w:pPr>
      <w:r w:rsidRPr="00B67C7D">
        <w:t>Changing patterns of use and demand</w:t>
      </w:r>
      <w:r w:rsidR="00436994">
        <w:t>.</w:t>
      </w:r>
    </w:p>
    <w:p w14:paraId="3492D6D3" w14:textId="56E6B16B" w:rsidR="00193F05" w:rsidRPr="00B67C7D" w:rsidRDefault="002E26F4" w:rsidP="00436994">
      <w:pPr>
        <w:pStyle w:val="ListNumber"/>
      </w:pPr>
      <w:r w:rsidRPr="00B67C7D">
        <w:t>Maintenance on certain facilities is deferred or minimised as development plans are envisioned and scoped</w:t>
      </w:r>
      <w:r w:rsidR="00436994">
        <w:t>.</w:t>
      </w:r>
      <w:r w:rsidRPr="00B67C7D">
        <w:t xml:space="preserve">  </w:t>
      </w:r>
    </w:p>
    <w:p w14:paraId="004825DD" w14:textId="19BE7B30" w:rsidR="00193F05" w:rsidRPr="00B67C7D" w:rsidRDefault="002E26F4" w:rsidP="00436994">
      <w:pPr>
        <w:pStyle w:val="ListNumber"/>
      </w:pPr>
      <w:r w:rsidRPr="00B67C7D">
        <w:rPr>
          <w:lang w:val="mi-NZ"/>
        </w:rPr>
        <w:t xml:space="preserve">Regional Spaces and Places </w:t>
      </w:r>
      <w:r w:rsidR="00E6769A">
        <w:rPr>
          <w:lang w:val="mi-NZ"/>
        </w:rPr>
        <w:t>provides a regional view but aligned with it, a city straegy to</w:t>
      </w:r>
      <w:r w:rsidRPr="00B67C7D">
        <w:rPr>
          <w:lang w:val="mi-NZ"/>
        </w:rPr>
        <w:t xml:space="preserve"> inform Councils descison maing around timing and degree of investment</w:t>
      </w:r>
      <w:r w:rsidR="00E6769A">
        <w:rPr>
          <w:lang w:val="mi-NZ"/>
        </w:rPr>
        <w:t xml:space="preserve"> is required</w:t>
      </w:r>
      <w:r w:rsidRPr="00B67C7D">
        <w:rPr>
          <w:lang w:val="mi-NZ"/>
        </w:rPr>
        <w:t>.</w:t>
      </w:r>
    </w:p>
    <w:p w14:paraId="3572AFA5" w14:textId="4C41053E" w:rsidR="00382422" w:rsidRDefault="00382422" w:rsidP="00B67C7D">
      <w:pPr>
        <w:pStyle w:val="Normal1"/>
        <w:rPr>
          <w:b/>
          <w:bCs/>
        </w:rPr>
      </w:pPr>
    </w:p>
    <w:p w14:paraId="3C9C8CFD" w14:textId="77777777" w:rsidR="00803C71" w:rsidRPr="00382422" w:rsidRDefault="00803C71" w:rsidP="00803C71">
      <w:pPr>
        <w:pStyle w:val="Normal1"/>
      </w:pPr>
      <w:r w:rsidRPr="00382422">
        <w:t>For every $1 invested in recreational physical activity, $2.12 worth of social impacts are generated. (Social Return on Investment (SROI) of Recreational Physical Activity in Aotearoa New Zealand Summary Report October 2022)</w:t>
      </w:r>
    </w:p>
    <w:p w14:paraId="7573052B" w14:textId="77777777" w:rsidR="00803C71" w:rsidRDefault="00803C71" w:rsidP="00B67C7D">
      <w:pPr>
        <w:pStyle w:val="Normal1"/>
        <w:rPr>
          <w:b/>
          <w:bCs/>
        </w:rPr>
      </w:pPr>
    </w:p>
    <w:p w14:paraId="0AA580B1" w14:textId="4721BB33" w:rsidR="00193F05" w:rsidRDefault="00382422" w:rsidP="00382422">
      <w:pPr>
        <w:pStyle w:val="Normal1"/>
        <w:rPr>
          <w:lang w:val="mi-NZ"/>
        </w:rPr>
      </w:pPr>
      <w:r w:rsidRPr="00382422">
        <w:rPr>
          <w:bCs/>
        </w:rPr>
        <w:t>There is the opportunity to d</w:t>
      </w:r>
      <w:r w:rsidR="002E26F4" w:rsidRPr="00382422">
        <w:t xml:space="preserve">evelop an Invercargill specific strategy for community service focused infrastructure that guides Councils decision making around play, active recreation and sporting activities. </w:t>
      </w:r>
      <w:r>
        <w:t xml:space="preserve">There is also potential </w:t>
      </w:r>
      <w:r w:rsidR="002E26F4" w:rsidRPr="00382422">
        <w:t>for consolidating infrastructure across different locations</w:t>
      </w:r>
      <w:r>
        <w:t xml:space="preserve"> and to i</w:t>
      </w:r>
      <w:r w:rsidR="002E26F4" w:rsidRPr="00382422">
        <w:rPr>
          <w:lang w:val="mi-NZ"/>
        </w:rPr>
        <w:t>dentify what assets to secure and what assets could be retired</w:t>
      </w:r>
      <w:r>
        <w:rPr>
          <w:lang w:val="mi-NZ"/>
        </w:rPr>
        <w:t>.</w:t>
      </w:r>
    </w:p>
    <w:p w14:paraId="5609FD87" w14:textId="70B9BF8C" w:rsidR="009D472B" w:rsidRDefault="009D472B" w:rsidP="009D472B">
      <w:pPr>
        <w:pStyle w:val="Normal1"/>
      </w:pPr>
    </w:p>
    <w:p w14:paraId="20F6591E" w14:textId="7690CDF9" w:rsidR="00382422" w:rsidRPr="00382422" w:rsidRDefault="00382422" w:rsidP="009D472B">
      <w:pPr>
        <w:pStyle w:val="Normal1"/>
      </w:pPr>
      <w:r>
        <w:t xml:space="preserve">Progressing this work could commence in 2023/2024, with options available to be considered as part of the planning for future Long-term and annual planning cycles.  Further information on this approach will be included within Leisure and Recreation activity planning, including any budget required to complete this work. </w:t>
      </w:r>
    </w:p>
    <w:p w14:paraId="28A98068" w14:textId="77777777" w:rsidR="00E6769A" w:rsidRPr="00E6769A" w:rsidRDefault="00E6769A" w:rsidP="00E6769A">
      <w:pPr>
        <w:pStyle w:val="Normal1"/>
      </w:pPr>
    </w:p>
    <w:p w14:paraId="20F4E0AF" w14:textId="55D37B4A" w:rsidR="009D472B" w:rsidRDefault="009D472B" w:rsidP="009D472B">
      <w:pPr>
        <w:pStyle w:val="HeadingStyle3"/>
      </w:pPr>
      <w:r>
        <w:t>Arts + Creativity Invercargill</w:t>
      </w:r>
    </w:p>
    <w:p w14:paraId="2D2D9C47" w14:textId="0E474BF5" w:rsidR="009D472B" w:rsidRDefault="009D472B" w:rsidP="009D472B">
      <w:pPr>
        <w:pStyle w:val="Normal1"/>
      </w:pPr>
    </w:p>
    <w:p w14:paraId="09C8DC86" w14:textId="77777777" w:rsidR="00382422" w:rsidRPr="00382422" w:rsidRDefault="00382422" w:rsidP="00382422">
      <w:pPr>
        <w:pStyle w:val="Normal1"/>
      </w:pPr>
      <w:r w:rsidRPr="00382422">
        <w:t>Following the Southland Regional Development Action Plan (SORDs) there was a community need identified for an Art Centre in the heart of the City.</w:t>
      </w:r>
    </w:p>
    <w:p w14:paraId="775886F2" w14:textId="77777777" w:rsidR="00436994" w:rsidRDefault="00436994" w:rsidP="00382422">
      <w:pPr>
        <w:pStyle w:val="Normal1"/>
      </w:pPr>
    </w:p>
    <w:p w14:paraId="79C0A82A" w14:textId="089FD91B" w:rsidR="00382422" w:rsidRPr="00382422" w:rsidRDefault="00382422" w:rsidP="00382422">
      <w:pPr>
        <w:pStyle w:val="Normal1"/>
      </w:pPr>
      <w:r w:rsidRPr="00382422">
        <w:t xml:space="preserve">The revitalisation of the City centre is important for the viability of businesses, retail, employment and the vibrancy of Invercargill. An art centre could be a pull factor for residents, tourists and businesses to visit Invercargill. </w:t>
      </w:r>
    </w:p>
    <w:p w14:paraId="3BC46740" w14:textId="77777777" w:rsidR="00436994" w:rsidRDefault="00436994" w:rsidP="00382422">
      <w:pPr>
        <w:pStyle w:val="Normal1"/>
      </w:pPr>
    </w:p>
    <w:p w14:paraId="6F0048E5" w14:textId="3EC46A54" w:rsidR="00382422" w:rsidRPr="00382422" w:rsidRDefault="00382422" w:rsidP="00382422">
      <w:pPr>
        <w:pStyle w:val="Normal1"/>
      </w:pPr>
      <w:r w:rsidRPr="00382422">
        <w:t>Invercargill City Council</w:t>
      </w:r>
      <w:r w:rsidR="00803C71">
        <w:t xml:space="preserve"> undertook d</w:t>
      </w:r>
      <w:r w:rsidRPr="00382422">
        <w:t>evelopment of a business case. The proposal identified that a traditional art gallery would not be heavily utilised but to develop an innovative art centre dubbed ‘Arts and Creativity Invercargill’ (ACI) would deliver the outcome sought to rejuvenate the City and increase the foot traffic. The ACI model was proposed to:</w:t>
      </w:r>
    </w:p>
    <w:p w14:paraId="78F959EC" w14:textId="77777777" w:rsidR="00193F05" w:rsidRPr="00382422" w:rsidRDefault="002E26F4" w:rsidP="00436994">
      <w:pPr>
        <w:pStyle w:val="ListBullet"/>
      </w:pPr>
      <w:r w:rsidRPr="00382422">
        <w:t>have a focus on people; it would serve as a social hub, and help rejuvenate not just the City but the arts sectors in the community through its unique cultural format.</w:t>
      </w:r>
    </w:p>
    <w:p w14:paraId="288C7F35" w14:textId="10FB9FC2" w:rsidR="009D472B" w:rsidRPr="00382422" w:rsidRDefault="00382422" w:rsidP="00436994">
      <w:pPr>
        <w:pStyle w:val="ListBullet"/>
      </w:pPr>
      <w:r w:rsidRPr="00382422">
        <w:t>provide for a single regional collection store onsite for storing the artwork on behalf of the Southland Regional Heritage Committee (SRHC).</w:t>
      </w:r>
    </w:p>
    <w:p w14:paraId="0B4E39D7" w14:textId="18DDED3D" w:rsidR="00181A08" w:rsidRDefault="00181A08" w:rsidP="009D472B">
      <w:pPr>
        <w:pStyle w:val="Normal1"/>
      </w:pPr>
    </w:p>
    <w:p w14:paraId="75414559" w14:textId="089893BC" w:rsidR="00382422" w:rsidRPr="00382422" w:rsidRDefault="00382422" w:rsidP="00382422">
      <w:pPr>
        <w:pStyle w:val="Normal1"/>
      </w:pPr>
      <w:r>
        <w:t>The o</w:t>
      </w:r>
      <w:r w:rsidRPr="00382422">
        <w:t>riginal cost of the ACI estimated around $13 million (2018/19 LTP). This plan did not progress and was reprioritised within 2021/31 LTP which saw the budget envelope increase to a total of $17.6</w:t>
      </w:r>
      <w:r w:rsidR="00436994">
        <w:t xml:space="preserve"> </w:t>
      </w:r>
      <w:r w:rsidRPr="00382422">
        <w:t>million and a new completion date of 2030/31.</w:t>
      </w:r>
    </w:p>
    <w:p w14:paraId="7D895158" w14:textId="77777777" w:rsidR="00436994" w:rsidRDefault="00436994" w:rsidP="00382422">
      <w:pPr>
        <w:pStyle w:val="Normal1"/>
      </w:pPr>
    </w:p>
    <w:p w14:paraId="640E6908" w14:textId="322D926F" w:rsidR="00382422" w:rsidRPr="00382422" w:rsidRDefault="00382422" w:rsidP="00382422">
      <w:pPr>
        <w:pStyle w:val="Normal1"/>
      </w:pPr>
      <w:r w:rsidRPr="00382422">
        <w:t>The budget covers site preparation and demolition of existing buildings, construction, professional fees, value management and furniture, fittings and equipment. A significant proportion of this is to be met by Invercargill City Council ($14.1</w:t>
      </w:r>
      <w:r w:rsidR="00436994">
        <w:t xml:space="preserve"> </w:t>
      </w:r>
      <w:r w:rsidRPr="00382422">
        <w:t>million), with other funders required to complete the total budget.</w:t>
      </w:r>
    </w:p>
    <w:p w14:paraId="0146F860" w14:textId="77777777" w:rsidR="00436994" w:rsidRDefault="00436994" w:rsidP="00382422">
      <w:pPr>
        <w:pStyle w:val="Normal1"/>
      </w:pPr>
    </w:p>
    <w:p w14:paraId="17E041EF" w14:textId="51B1E5F9" w:rsidR="00382422" w:rsidRPr="00382422" w:rsidRDefault="00382422" w:rsidP="00382422">
      <w:pPr>
        <w:pStyle w:val="Normal1"/>
      </w:pPr>
      <w:r w:rsidRPr="00382422">
        <w:t>A key point in the Long-term Plan 2021/31 decision was, due to the work on the Museum, the place that Arts was to take within that development, if any, was an issue that would have to evolve as the plans for the Museum were developed</w:t>
      </w:r>
      <w:r w:rsidR="00E6769A">
        <w:t>.</w:t>
      </w:r>
    </w:p>
    <w:p w14:paraId="5976C5E1" w14:textId="77777777" w:rsidR="00436994" w:rsidRDefault="00436994" w:rsidP="00382422">
      <w:pPr>
        <w:pStyle w:val="Normal1"/>
      </w:pPr>
    </w:p>
    <w:p w14:paraId="114E2221" w14:textId="79313D47" w:rsidR="00382422" w:rsidRPr="00382422" w:rsidRDefault="00382422" w:rsidP="00382422">
      <w:pPr>
        <w:pStyle w:val="Normal1"/>
      </w:pPr>
      <w:r w:rsidRPr="00382422">
        <w:t>A high level scope and financial assessment was done by the P</w:t>
      </w:r>
      <w:r w:rsidR="009918D1">
        <w:t xml:space="preserve">roject </w:t>
      </w:r>
      <w:r w:rsidRPr="00382422">
        <w:t>M</w:t>
      </w:r>
      <w:r w:rsidR="009918D1">
        <w:t xml:space="preserve">anagement </w:t>
      </w:r>
      <w:r w:rsidRPr="00382422">
        <w:t>O</w:t>
      </w:r>
      <w:r w:rsidR="009918D1">
        <w:t>ffice</w:t>
      </w:r>
      <w:r w:rsidRPr="00382422">
        <w:t>, with the following summary points to note on the current scope:</w:t>
      </w:r>
    </w:p>
    <w:p w14:paraId="7D7FF738" w14:textId="77777777" w:rsidR="00193F05" w:rsidRPr="00382422" w:rsidRDefault="002E26F4" w:rsidP="00436994">
      <w:pPr>
        <w:pStyle w:val="ListBullet"/>
      </w:pPr>
      <w:r w:rsidRPr="00382422">
        <w:t xml:space="preserve">Remove the café (ICC should not compete with local business in CBD) </w:t>
      </w:r>
    </w:p>
    <w:p w14:paraId="313C1821" w14:textId="77777777" w:rsidR="00193F05" w:rsidRPr="00382422" w:rsidRDefault="002E26F4" w:rsidP="00436994">
      <w:pPr>
        <w:pStyle w:val="ListBullet"/>
      </w:pPr>
      <w:r w:rsidRPr="00382422">
        <w:t xml:space="preserve">Quite a bit of duplicated or inefficient use of space </w:t>
      </w:r>
    </w:p>
    <w:p w14:paraId="69767C55" w14:textId="77777777" w:rsidR="00193F05" w:rsidRPr="00382422" w:rsidRDefault="002E26F4" w:rsidP="00436994">
      <w:pPr>
        <w:pStyle w:val="ListBullet"/>
      </w:pPr>
      <w:r w:rsidRPr="00382422">
        <w:t>The budget would need to be redone based upon our learnings through Project 1225</w:t>
      </w:r>
    </w:p>
    <w:p w14:paraId="14E30039" w14:textId="62DCAE28" w:rsidR="00382422" w:rsidRDefault="00382422" w:rsidP="009D472B">
      <w:pPr>
        <w:pStyle w:val="Normal1"/>
      </w:pPr>
    </w:p>
    <w:p w14:paraId="27A1861D" w14:textId="30348F61" w:rsidR="00382422" w:rsidRDefault="00382422" w:rsidP="009D472B">
      <w:pPr>
        <w:pStyle w:val="Normal1"/>
      </w:pPr>
      <w:r>
        <w:t xml:space="preserve">A rescoping will be required in order to ensure the project still meets the needs of the community and that the budget reflects current costing information.  </w:t>
      </w:r>
      <w:r w:rsidR="00DC4F2F">
        <w:t xml:space="preserve">It is recommended to commence the prioritisation work of the Long-term plan with the project scheduled towards the end of the LTP with scoping </w:t>
      </w:r>
      <w:r w:rsidR="00952DFB">
        <w:t xml:space="preserve">budgeted </w:t>
      </w:r>
      <w:r w:rsidR="00DC4F2F">
        <w:t xml:space="preserve">in 2024/2025. </w:t>
      </w:r>
    </w:p>
    <w:p w14:paraId="6BD92667" w14:textId="77777777" w:rsidR="009918D1" w:rsidRDefault="009918D1" w:rsidP="009D472B">
      <w:pPr>
        <w:pStyle w:val="Normal1"/>
      </w:pPr>
    </w:p>
    <w:p w14:paraId="26A21325" w14:textId="40AC8D70" w:rsidR="009D472B" w:rsidRDefault="009D472B" w:rsidP="009D472B">
      <w:pPr>
        <w:pStyle w:val="HeadingStyle3"/>
      </w:pPr>
      <w:r>
        <w:t>Water Tower</w:t>
      </w:r>
    </w:p>
    <w:p w14:paraId="36BAD83B" w14:textId="3ADB6279" w:rsidR="009D472B" w:rsidRDefault="009D472B" w:rsidP="009D472B">
      <w:pPr>
        <w:pStyle w:val="Normal1"/>
      </w:pPr>
    </w:p>
    <w:p w14:paraId="6ACADF02" w14:textId="1A4731F2" w:rsidR="00553942" w:rsidRPr="00952DFB" w:rsidRDefault="00952DFB" w:rsidP="00952DFB">
      <w:pPr>
        <w:pStyle w:val="Normal1"/>
      </w:pPr>
      <w:r w:rsidRPr="00952DFB">
        <w:t xml:space="preserve">The Water Tower </w:t>
      </w:r>
      <w:r w:rsidR="00436994">
        <w:t xml:space="preserve">and </w:t>
      </w:r>
      <w:r w:rsidRPr="00952DFB">
        <w:t xml:space="preserve">Control Building are historical landmarks to Invercargill City and </w:t>
      </w:r>
      <w:r>
        <w:t>retain</w:t>
      </w:r>
      <w:r w:rsidR="00436994">
        <w:t xml:space="preserve"> </w:t>
      </w:r>
      <w:r w:rsidRPr="00952DFB">
        <w:t xml:space="preserve">significant heritage value. </w:t>
      </w:r>
      <w:r w:rsidR="00053508" w:rsidRPr="00952DFB">
        <w:t xml:space="preserve">Originally built as the primary means to pressurise </w:t>
      </w:r>
      <w:r w:rsidR="00B061DD">
        <w:t>the city’s water supply system, the Water T</w:t>
      </w:r>
      <w:r w:rsidR="00053508" w:rsidRPr="00952DFB">
        <w:t xml:space="preserve">ower was open for visitors and as a public viewing platform from the balcony level. </w:t>
      </w:r>
    </w:p>
    <w:p w14:paraId="4E05C6D9" w14:textId="77777777" w:rsidR="00B061DD" w:rsidRDefault="00B061DD" w:rsidP="00952DFB">
      <w:pPr>
        <w:pStyle w:val="Normal1"/>
      </w:pPr>
    </w:p>
    <w:p w14:paraId="03DA4B70" w14:textId="2D962F94" w:rsidR="00553942" w:rsidRDefault="00B061DD" w:rsidP="00952DFB">
      <w:pPr>
        <w:pStyle w:val="Normal1"/>
      </w:pPr>
      <w:r>
        <w:t>The Water Tower was c</w:t>
      </w:r>
      <w:r w:rsidR="00053508" w:rsidRPr="00952DFB">
        <w:t>losed to the public in 2012 and issued Earthquake Prone Building Notices in 2019.</w:t>
      </w:r>
      <w:r>
        <w:t xml:space="preserve">  The building currently meets 25% of National Building Standards and must be increased to a minimum of 34% by 27 November 2031. </w:t>
      </w:r>
    </w:p>
    <w:p w14:paraId="6445EE80" w14:textId="77777777" w:rsidR="00B061DD" w:rsidRDefault="00B061DD" w:rsidP="00952DFB">
      <w:pPr>
        <w:pStyle w:val="Normal1"/>
      </w:pPr>
    </w:p>
    <w:p w14:paraId="7954132B" w14:textId="010FE704" w:rsidR="00553942" w:rsidRPr="00952DFB" w:rsidRDefault="00053508" w:rsidP="00952DFB">
      <w:pPr>
        <w:pStyle w:val="Normal1"/>
      </w:pPr>
      <w:r w:rsidRPr="00952DFB">
        <w:t xml:space="preserve">Design was completed and construction </w:t>
      </w:r>
      <w:r w:rsidR="00B061DD">
        <w:t xml:space="preserve">scheduled </w:t>
      </w:r>
      <w:r w:rsidRPr="00952DFB">
        <w:t xml:space="preserve">with </w:t>
      </w:r>
      <w:r w:rsidR="00B061DD">
        <w:t xml:space="preserve">$4.1 million allocated in 2026/27 to </w:t>
      </w:r>
      <w:r w:rsidRPr="00952DFB">
        <w:t>complete the project</w:t>
      </w:r>
      <w:r w:rsidR="00B061DD">
        <w:t>.</w:t>
      </w:r>
    </w:p>
    <w:p w14:paraId="1F55A240" w14:textId="7E43F31D" w:rsidR="009D472B" w:rsidRDefault="009D472B" w:rsidP="009D472B">
      <w:pPr>
        <w:pStyle w:val="Normal1"/>
      </w:pPr>
    </w:p>
    <w:p w14:paraId="0FD29134" w14:textId="05F8849C" w:rsidR="00B061DD" w:rsidRDefault="00B061DD" w:rsidP="009D472B">
      <w:pPr>
        <w:pStyle w:val="Normal1"/>
      </w:pPr>
      <w:r>
        <w:t xml:space="preserve">There are two elements to the structure (the Water Tower itself and the Control Tower) which form part of the existing water network.  There is the option that either one or both pass to the new water entity through the transition. There are different earth strengthening standards required dependent on whether employees are based within the control building which is adjacent to the water tower.  Further information on what Council’s responsibilities would be </w:t>
      </w:r>
      <w:r>
        <w:lastRenderedPageBreak/>
        <w:t>under the scenario that the Control building is passed to the entity, with the Water Tower decommissioned as a functioning part of the network and kept as a heritage asset by Council</w:t>
      </w:r>
      <w:r w:rsidR="00E6769A">
        <w:t xml:space="preserve"> can be prepared</w:t>
      </w:r>
      <w:r>
        <w:t xml:space="preserve">. </w:t>
      </w:r>
    </w:p>
    <w:p w14:paraId="269CD2D6" w14:textId="5488FE6B" w:rsidR="00B061DD" w:rsidRDefault="00B061DD" w:rsidP="009D472B">
      <w:pPr>
        <w:pStyle w:val="Normal1"/>
      </w:pPr>
    </w:p>
    <w:p w14:paraId="10B4212D" w14:textId="27E4BEC3" w:rsidR="00436994" w:rsidRDefault="00E6769A" w:rsidP="00E6769A">
      <w:pPr>
        <w:pStyle w:val="Normal1"/>
      </w:pPr>
      <w:r>
        <w:t xml:space="preserve">The current plan has been developed to bring the building to 67% NBS.  A future paper can be brought forward to review the risks and benefits of bringing the building to 34% NBS. </w:t>
      </w:r>
    </w:p>
    <w:p w14:paraId="39F8E15E" w14:textId="77777777" w:rsidR="00E6769A" w:rsidRDefault="00E6769A" w:rsidP="00E6769A">
      <w:pPr>
        <w:pStyle w:val="Normal1"/>
        <w:rPr>
          <w:b/>
        </w:rPr>
      </w:pPr>
    </w:p>
    <w:p w14:paraId="28A0573E" w14:textId="29111DE2" w:rsidR="009D472B" w:rsidRDefault="009D472B" w:rsidP="009D472B">
      <w:pPr>
        <w:pStyle w:val="HeadingStyle3"/>
      </w:pPr>
      <w:r>
        <w:t>Ōtepuni Sculpture Garden</w:t>
      </w:r>
    </w:p>
    <w:p w14:paraId="2BCB38E0" w14:textId="0024BA0E" w:rsidR="009D472B" w:rsidRDefault="009D472B" w:rsidP="009D472B">
      <w:pPr>
        <w:pStyle w:val="Normal1"/>
      </w:pPr>
    </w:p>
    <w:p w14:paraId="1C025187" w14:textId="2225AD6D" w:rsidR="009D472B" w:rsidRDefault="00B061DD" w:rsidP="009D472B">
      <w:pPr>
        <w:pStyle w:val="Normal1"/>
      </w:pPr>
      <w:r w:rsidRPr="00B061DD">
        <w:t xml:space="preserve">The Mayor shared ideas for development of </w:t>
      </w:r>
      <w:r>
        <w:t xml:space="preserve">a lighting and sculpture trail which would link the Ōtepuni gardens and other areas of the city. </w:t>
      </w:r>
    </w:p>
    <w:p w14:paraId="1A7AE54C" w14:textId="427F7AAB" w:rsidR="00B061DD" w:rsidRDefault="00B061DD" w:rsidP="009D472B">
      <w:pPr>
        <w:pStyle w:val="Normal1"/>
      </w:pPr>
    </w:p>
    <w:p w14:paraId="2F91BBED" w14:textId="0B07B393" w:rsidR="009655A6" w:rsidRDefault="009655A6" w:rsidP="009D472B">
      <w:pPr>
        <w:pStyle w:val="Normal1"/>
      </w:pPr>
      <w:r>
        <w:t>This is a new project and would need to be scoped.  (</w:t>
      </w:r>
      <w:r w:rsidR="00436994">
        <w:t>Note</w:t>
      </w:r>
      <w:r>
        <w:t xml:space="preserve"> this is separate to the request for city centre beautification which Council made in February, options for which will be included within the regulatory activity). </w:t>
      </w:r>
    </w:p>
    <w:p w14:paraId="2484424F" w14:textId="77777777" w:rsidR="009655A6" w:rsidRDefault="009655A6" w:rsidP="009D472B">
      <w:pPr>
        <w:pStyle w:val="Normal1"/>
      </w:pPr>
    </w:p>
    <w:p w14:paraId="32845BE1" w14:textId="1B295DBF" w:rsidR="00B061DD" w:rsidRDefault="00B061DD" w:rsidP="009655A6">
      <w:pPr>
        <w:pStyle w:val="Normal1"/>
      </w:pPr>
      <w:r>
        <w:t xml:space="preserve">Ōtepuni gardens is a complex environment for construction as a result of its role within the Ōtepuni catchment as a flood plain for the waterway.  </w:t>
      </w:r>
      <w:r w:rsidR="009655A6">
        <w:t xml:space="preserve">It is recommended $100,000 should be allocated in 2024/2025 for scoping as a result of this.  </w:t>
      </w:r>
    </w:p>
    <w:p w14:paraId="1CFE2874" w14:textId="0616479F" w:rsidR="009655A6" w:rsidRDefault="009655A6" w:rsidP="009655A6">
      <w:pPr>
        <w:pStyle w:val="Normal1"/>
      </w:pPr>
    </w:p>
    <w:p w14:paraId="1FC663EC" w14:textId="4D0D167E" w:rsidR="009655A6" w:rsidRPr="00B061DD" w:rsidRDefault="009655A6" w:rsidP="009655A6">
      <w:pPr>
        <w:pStyle w:val="Normal1"/>
      </w:pPr>
      <w:r>
        <w:t>This scoping work would outline the options and costings for what the project could look like.  For an i</w:t>
      </w:r>
      <w:r w:rsidR="00286062">
        <w:t>ndication</w:t>
      </w:r>
      <w:r>
        <w:t xml:space="preserve"> of scale, a trail of five sculptures is likely to cost at least $500,000</w:t>
      </w:r>
      <w:r w:rsidR="00286062">
        <w:t>, an estimate</w:t>
      </w:r>
      <w:r>
        <w:t xml:space="preserve"> based on the work done as part of the umbrella relocation. </w:t>
      </w:r>
    </w:p>
    <w:p w14:paraId="4F6CE26F" w14:textId="77777777" w:rsidR="00E6769A" w:rsidRDefault="00E6769A" w:rsidP="009D472B">
      <w:pPr>
        <w:pStyle w:val="Normal1"/>
      </w:pPr>
    </w:p>
    <w:p w14:paraId="1743D664" w14:textId="7603F7E0" w:rsidR="009D472B" w:rsidRDefault="009D472B" w:rsidP="009D472B">
      <w:pPr>
        <w:pStyle w:val="HeadingStyle3"/>
      </w:pPr>
      <w:r>
        <w:t>Safe sea swimming area for Motupōhue tamariki</w:t>
      </w:r>
    </w:p>
    <w:p w14:paraId="28C5BD29" w14:textId="016BE918" w:rsidR="009D472B" w:rsidRDefault="009D472B" w:rsidP="009D472B">
      <w:pPr>
        <w:pStyle w:val="Normal1"/>
      </w:pPr>
    </w:p>
    <w:p w14:paraId="23D9FDDC" w14:textId="679B838F" w:rsidR="009D472B" w:rsidRDefault="00181A08" w:rsidP="009D472B">
      <w:pPr>
        <w:pStyle w:val="Normal1"/>
      </w:pPr>
      <w:r>
        <w:t xml:space="preserve">Three projects were important to the Bluff Community Board which they requested Council consider as part of the Long-term </w:t>
      </w:r>
      <w:r w:rsidR="00436994">
        <w:t>P</w:t>
      </w:r>
      <w:r>
        <w:t>lan</w:t>
      </w:r>
      <w:r w:rsidR="00286062">
        <w:t xml:space="preserve"> process</w:t>
      </w:r>
      <w:r>
        <w:t xml:space="preserve">. The first of these is a safe sea swimming area for the children of Bluff. </w:t>
      </w:r>
    </w:p>
    <w:p w14:paraId="477A6508" w14:textId="7A1E4376" w:rsidR="00181A08" w:rsidRDefault="00181A08" w:rsidP="009D472B">
      <w:pPr>
        <w:pStyle w:val="Normal1"/>
      </w:pPr>
    </w:p>
    <w:p w14:paraId="760F028B" w14:textId="16B8A26D" w:rsidR="00181A08" w:rsidRDefault="00181A08" w:rsidP="009D472B">
      <w:pPr>
        <w:pStyle w:val="Normal1"/>
      </w:pPr>
      <w:r>
        <w:t>In the past children have used the Bluff Boat Ramp to swim from in the summer.  This presents a signifi</w:t>
      </w:r>
      <w:r w:rsidR="00EB2566">
        <w:t>cant health and safety risk to t</w:t>
      </w:r>
      <w:r>
        <w:t xml:space="preserve">amariki, which following the completion of the Boat ramp upgrade will </w:t>
      </w:r>
      <w:r w:rsidR="00EB2566">
        <w:t xml:space="preserve">only </w:t>
      </w:r>
      <w:r>
        <w:t xml:space="preserve">increase as larger boats will be able to use the facility. </w:t>
      </w:r>
    </w:p>
    <w:p w14:paraId="0EC9C76E" w14:textId="6DEB5165" w:rsidR="00181A08" w:rsidRDefault="00181A08" w:rsidP="009D472B">
      <w:pPr>
        <w:pStyle w:val="Normal1"/>
      </w:pPr>
    </w:p>
    <w:p w14:paraId="779E851A" w14:textId="34612CB1" w:rsidR="00181A08" w:rsidRDefault="00181A08" w:rsidP="009D472B">
      <w:pPr>
        <w:pStyle w:val="Normal1"/>
      </w:pPr>
      <w:r>
        <w:t xml:space="preserve">A swimming pontoon is a potential solution which could be considered. </w:t>
      </w:r>
      <w:r w:rsidR="00EB2566">
        <w:t xml:space="preserve">Pontoons owned by Councils exist in a number of locations, all lakes.  A sea location would likely present a higher hazard level which would need to be considered.  Advice is being sought on the potential health and safety implications and responsibilities of Council if a pontoon were to be developed. </w:t>
      </w:r>
    </w:p>
    <w:p w14:paraId="497226F2" w14:textId="2644B46D" w:rsidR="00EB2566" w:rsidRDefault="00EB2566" w:rsidP="009D472B">
      <w:pPr>
        <w:pStyle w:val="Normal1"/>
      </w:pPr>
    </w:p>
    <w:p w14:paraId="34CA7132" w14:textId="0B6E36BD" w:rsidR="00EB2566" w:rsidRDefault="00EB2566" w:rsidP="009D472B">
      <w:pPr>
        <w:pStyle w:val="Normal1"/>
      </w:pPr>
      <w:r>
        <w:t xml:space="preserve">The majority of scoping would be undertaken in house, however $15,000 would be required for technical fees. </w:t>
      </w:r>
    </w:p>
    <w:p w14:paraId="1E36B8D2" w14:textId="68B7DCB5" w:rsidR="00EB2566" w:rsidRDefault="00EB2566" w:rsidP="009D472B">
      <w:pPr>
        <w:pStyle w:val="Normal1"/>
      </w:pPr>
    </w:p>
    <w:p w14:paraId="016390D9" w14:textId="0653D75D" w:rsidR="009D472B" w:rsidRDefault="009D472B" w:rsidP="009D472B">
      <w:pPr>
        <w:pStyle w:val="HeadingStyle3"/>
      </w:pPr>
      <w:r>
        <w:t>Stirling Point Strategic planning</w:t>
      </w:r>
    </w:p>
    <w:p w14:paraId="1B86644D" w14:textId="6B08682A" w:rsidR="009D472B" w:rsidRDefault="009D472B" w:rsidP="009D472B">
      <w:pPr>
        <w:pStyle w:val="Normal1"/>
      </w:pPr>
    </w:p>
    <w:p w14:paraId="1DF31A28" w14:textId="77777777" w:rsidR="00EB2566" w:rsidRDefault="00EB2566" w:rsidP="009D472B">
      <w:pPr>
        <w:pStyle w:val="Normal1"/>
      </w:pPr>
      <w:r>
        <w:t>The Bluff sign at Stirling Point is one of the most famous tourism must-do’s in Murihiku. At high points in the season it can become very congested with vehicles and pedestrians sharing limited road space along the State Highway which is managed by Waka Kotahi. A letter was sent to Waka Kotahi from the Mayor and Community Board Chair requesting that a reduction in speed for the state highway through the township to be prioritised in their speed change programme.</w:t>
      </w:r>
    </w:p>
    <w:p w14:paraId="3D519196" w14:textId="77777777" w:rsidR="00EB2566" w:rsidRDefault="00EB2566" w:rsidP="009D472B">
      <w:pPr>
        <w:pStyle w:val="Normal1"/>
      </w:pPr>
    </w:p>
    <w:p w14:paraId="3C90FABC" w14:textId="2B17BD24" w:rsidR="009D472B" w:rsidRDefault="00EB2566" w:rsidP="009D472B">
      <w:pPr>
        <w:pStyle w:val="Normal1"/>
      </w:pPr>
      <w:r>
        <w:lastRenderedPageBreak/>
        <w:t xml:space="preserve">The environment around Stirling Point is very constrained and topographically challenging, with limited options to provide further parking, footpath and traffic management solutions. </w:t>
      </w:r>
    </w:p>
    <w:p w14:paraId="48BFD4E3" w14:textId="7CEDD9E9" w:rsidR="00EB2566" w:rsidRDefault="00EB2566" w:rsidP="009D472B">
      <w:pPr>
        <w:pStyle w:val="Normal1"/>
      </w:pPr>
    </w:p>
    <w:p w14:paraId="4BCDC085" w14:textId="7929F1A5" w:rsidR="00EB2566" w:rsidRDefault="00151BCF" w:rsidP="009D472B">
      <w:pPr>
        <w:pStyle w:val="Normal1"/>
      </w:pPr>
      <w:r>
        <w:t xml:space="preserve">It is recommended that a full piece of strategic scoping work, examining all options, including options such as park and ride, purchase of land and relocation of signage should be provided for in the first three years of the LTP, with further information to be provided to Council as part of the roading activity planning.  </w:t>
      </w:r>
    </w:p>
    <w:p w14:paraId="6B24442A" w14:textId="77777777" w:rsidR="00E6769A" w:rsidRPr="00EB2566" w:rsidRDefault="00E6769A" w:rsidP="009D472B">
      <w:pPr>
        <w:pStyle w:val="Normal1"/>
      </w:pPr>
    </w:p>
    <w:p w14:paraId="38F67F5F" w14:textId="7D8FB0FE" w:rsidR="009D472B" w:rsidRDefault="009D472B" w:rsidP="009D472B">
      <w:pPr>
        <w:pStyle w:val="HeadingStyle3"/>
      </w:pPr>
      <w:r>
        <w:t>Bluff Boat Ramp Car Park and Toilet</w:t>
      </w:r>
    </w:p>
    <w:p w14:paraId="0C8606B3" w14:textId="44B3F4BA" w:rsidR="009D472B" w:rsidRDefault="009D472B" w:rsidP="009D472B">
      <w:pPr>
        <w:pStyle w:val="Normal1"/>
      </w:pPr>
    </w:p>
    <w:p w14:paraId="46C05C96" w14:textId="1FA2C6D5" w:rsidR="009D472B" w:rsidRDefault="00A97894" w:rsidP="009D472B">
      <w:pPr>
        <w:pStyle w:val="Normal1"/>
      </w:pPr>
      <w:r>
        <w:t xml:space="preserve">The Bluff Boat Ramp project in the current LTP is in progress.  This project does not include provision for either a car park or toilet, which the needs assessment with the community identified were desired.  </w:t>
      </w:r>
    </w:p>
    <w:p w14:paraId="7871B155" w14:textId="69999B11" w:rsidR="00A97894" w:rsidRDefault="00A97894" w:rsidP="009D472B">
      <w:pPr>
        <w:pStyle w:val="Normal1"/>
      </w:pPr>
    </w:p>
    <w:p w14:paraId="44DED948" w14:textId="57154AA0" w:rsidR="00A97894" w:rsidRDefault="00A97894" w:rsidP="009D472B">
      <w:pPr>
        <w:pStyle w:val="Normal1"/>
      </w:pPr>
      <w:r>
        <w:t xml:space="preserve">There are significant challenges to the development of a carpark linked to the location.  There is only space for a small number of boat trailers on </w:t>
      </w:r>
      <w:r w:rsidR="00E6769A">
        <w:t>the grass</w:t>
      </w:r>
      <w:r>
        <w:t xml:space="preserve"> currently being used as an informal parking location.  Other land which may be suitable is not immediately adjacent and is not owned by Council.   There would be significant investment in master</w:t>
      </w:r>
      <w:r w:rsidR="00436994">
        <w:t>-</w:t>
      </w:r>
      <w:r>
        <w:t xml:space="preserve">planning, land purchase, design and delivery.  Council should consider whether this is a core Council activity and whether it is appropriately funded by ratepayers. </w:t>
      </w:r>
    </w:p>
    <w:p w14:paraId="22830CEB" w14:textId="247BAD3B" w:rsidR="00A97894" w:rsidRDefault="00A97894" w:rsidP="009D472B">
      <w:pPr>
        <w:pStyle w:val="Normal1"/>
      </w:pPr>
    </w:p>
    <w:p w14:paraId="37B17512" w14:textId="533798C6" w:rsidR="00A97894" w:rsidRDefault="00A97894" w:rsidP="009D472B">
      <w:pPr>
        <w:pStyle w:val="Normal1"/>
      </w:pPr>
      <w:r>
        <w:t>Provision of a toilet is potentially less technically complex but would</w:t>
      </w:r>
      <w:r w:rsidR="00436994">
        <w:t xml:space="preserve"> </w:t>
      </w:r>
      <w:r>
        <w:t xml:space="preserve">require a level of investment of approximately $175,000 - $200,000 for an exeloo and provision of associated maintenance costs within the public toilets activity. </w:t>
      </w:r>
    </w:p>
    <w:p w14:paraId="76E3544F" w14:textId="77777777" w:rsidR="009D472B" w:rsidRDefault="009D472B" w:rsidP="009D472B">
      <w:pPr>
        <w:pStyle w:val="Normal1"/>
      </w:pPr>
    </w:p>
    <w:p w14:paraId="55005476" w14:textId="152289A5" w:rsidR="009D472B" w:rsidRPr="00A97894" w:rsidRDefault="00A97894" w:rsidP="009D472B">
      <w:pPr>
        <w:pStyle w:val="Normal1"/>
        <w:rPr>
          <w:b/>
        </w:rPr>
      </w:pPr>
      <w:r w:rsidRPr="00A97894">
        <w:rPr>
          <w:b/>
        </w:rPr>
        <w:t>Wachner Place</w:t>
      </w:r>
      <w:r w:rsidR="00436994">
        <w:rPr>
          <w:b/>
        </w:rPr>
        <w:t xml:space="preserve"> </w:t>
      </w:r>
      <w:r w:rsidRPr="00A97894">
        <w:rPr>
          <w:b/>
        </w:rPr>
        <w:t>/ City Streets Stage 2</w:t>
      </w:r>
    </w:p>
    <w:p w14:paraId="605E38EA" w14:textId="7E80EB83" w:rsidR="00A97894" w:rsidRDefault="00A97894" w:rsidP="009D472B">
      <w:pPr>
        <w:pStyle w:val="Normal1"/>
      </w:pPr>
    </w:p>
    <w:p w14:paraId="32D7F9D3" w14:textId="013CFB93" w:rsidR="00A97894" w:rsidRDefault="004B16F5" w:rsidP="009D472B">
      <w:pPr>
        <w:pStyle w:val="Normal1"/>
      </w:pPr>
      <w:r>
        <w:t>Developers of the Distinction Hotel in Lower Esk St</w:t>
      </w:r>
      <w:r w:rsidR="0080566C">
        <w:t>reet</w:t>
      </w:r>
      <w:r>
        <w:t xml:space="preserve"> spoke about the street environment adjacent hotel, particularly relating to challenges of tour buses turning and ability for pedestrians to feel welcome and connected to the central city. The developers have indicated the new hotel is on schedule to be open before the end of the 2023/2024 financial year. </w:t>
      </w:r>
    </w:p>
    <w:p w14:paraId="41C15178" w14:textId="2461B594" w:rsidR="004B16F5" w:rsidRDefault="004B16F5" w:rsidP="009D472B">
      <w:pPr>
        <w:pStyle w:val="Normal1"/>
      </w:pPr>
    </w:p>
    <w:p w14:paraId="687203DC" w14:textId="69EC284B" w:rsidR="004B16F5" w:rsidRDefault="004B16F5" w:rsidP="009D472B">
      <w:pPr>
        <w:pStyle w:val="Normal1"/>
      </w:pPr>
      <w:r>
        <w:t xml:space="preserve">City Streets Stage 2 is currently paused while Council consider what is the best next step for the Central City, including whether further streets upgrades are required and if so, where.  </w:t>
      </w:r>
    </w:p>
    <w:p w14:paraId="23D2A3F5" w14:textId="17F9235C" w:rsidR="004B16F5" w:rsidRDefault="004B16F5" w:rsidP="009D472B">
      <w:pPr>
        <w:pStyle w:val="Normal1"/>
      </w:pPr>
    </w:p>
    <w:p w14:paraId="4BCE5158" w14:textId="398599E0" w:rsidR="004B16F5" w:rsidRDefault="004B16F5" w:rsidP="009D472B">
      <w:pPr>
        <w:pStyle w:val="Normal1"/>
      </w:pPr>
      <w:r>
        <w:t xml:space="preserve">It is recommended Council considers options related to Wachner Place as part of this decision making process.  </w:t>
      </w:r>
    </w:p>
    <w:p w14:paraId="556D06CF" w14:textId="4DA72479" w:rsidR="004B16F5" w:rsidRDefault="004B16F5" w:rsidP="009D472B">
      <w:pPr>
        <w:pStyle w:val="Normal1"/>
      </w:pPr>
    </w:p>
    <w:p w14:paraId="202F1F15" w14:textId="35169712" w:rsidR="004B16F5" w:rsidRPr="009D472B" w:rsidRDefault="004B16F5" w:rsidP="009D472B">
      <w:pPr>
        <w:pStyle w:val="Normal1"/>
      </w:pPr>
      <w:r>
        <w:t xml:space="preserve">It is important to note that there is currently no funding allocated to this work within the Long-term plan. </w:t>
      </w:r>
    </w:p>
    <w:p w14:paraId="4481E745" w14:textId="77777777" w:rsidR="00436994" w:rsidRPr="00436994" w:rsidRDefault="00436994" w:rsidP="00436994">
      <w:pPr>
        <w:pStyle w:val="Normal1"/>
      </w:pPr>
    </w:p>
    <w:p w14:paraId="70428B3D" w14:textId="4E411F5E" w:rsidR="00CA7D32" w:rsidRDefault="00CA7D32" w:rsidP="00D4660D">
      <w:pPr>
        <w:pStyle w:val="HeadingStyle3"/>
      </w:pPr>
      <w:r>
        <w:t xml:space="preserve">Significance </w:t>
      </w:r>
    </w:p>
    <w:p w14:paraId="43E4A8E8" w14:textId="77777777" w:rsidR="00CA7D32" w:rsidRDefault="00CA7D32" w:rsidP="008A175C">
      <w:pPr>
        <w:pStyle w:val="Normal1"/>
      </w:pPr>
    </w:p>
    <w:p w14:paraId="04B4F5AD" w14:textId="3F790272" w:rsidR="00CA7D32" w:rsidRPr="00A947CC" w:rsidRDefault="00151BCF" w:rsidP="00D4660D">
      <w:pPr>
        <w:pStyle w:val="HeadingStyle3"/>
        <w:rPr>
          <w:b w:val="0"/>
        </w:rPr>
      </w:pPr>
      <w:r>
        <w:rPr>
          <w:b w:val="0"/>
        </w:rPr>
        <w:t xml:space="preserve">This paper is procedural in nature and is not significant. </w:t>
      </w:r>
    </w:p>
    <w:p w14:paraId="2D41AD50" w14:textId="77777777" w:rsidR="00CA7D32" w:rsidRDefault="00CA7D32" w:rsidP="008A175C">
      <w:pPr>
        <w:pStyle w:val="Normal1"/>
      </w:pPr>
    </w:p>
    <w:p w14:paraId="2F6719FD" w14:textId="77777777" w:rsidR="00CA7D32" w:rsidRDefault="00CA7D32" w:rsidP="008A175C">
      <w:pPr>
        <w:pStyle w:val="Normal1"/>
      </w:pPr>
    </w:p>
    <w:p w14:paraId="7E6A9828" w14:textId="77777777" w:rsidR="00861E20" w:rsidRDefault="00861E20" w:rsidP="00D4660D">
      <w:pPr>
        <w:pStyle w:val="HeadingStyle2"/>
      </w:pPr>
      <w:r>
        <w:t>Community Views</w:t>
      </w:r>
    </w:p>
    <w:p w14:paraId="5A5C3010" w14:textId="77777777" w:rsidR="00CA7D32" w:rsidRDefault="00CA7D32" w:rsidP="008A175C">
      <w:pPr>
        <w:pStyle w:val="Normal1"/>
      </w:pPr>
    </w:p>
    <w:p w14:paraId="0DD062C0" w14:textId="2C819A29" w:rsidR="00CA7D32" w:rsidRDefault="00151BCF" w:rsidP="00151BCF">
      <w:pPr>
        <w:pStyle w:val="HeadingStyle3"/>
        <w:tabs>
          <w:tab w:val="left" w:pos="567"/>
        </w:tabs>
        <w:rPr>
          <w:b w:val="0"/>
        </w:rPr>
      </w:pPr>
      <w:r>
        <w:rPr>
          <w:b w:val="0"/>
        </w:rPr>
        <w:t>Pre-engagement for the LTP will start during May with opportunities for Councillors and mana whenua representatives to talk to the public about what is important to them.</w:t>
      </w:r>
      <w:r w:rsidR="00E6769A">
        <w:rPr>
          <w:b w:val="0"/>
        </w:rPr>
        <w:t xml:space="preserve">  Senior executives will be present to support conversations. </w:t>
      </w:r>
    </w:p>
    <w:p w14:paraId="72D7F288" w14:textId="4DB59CE3" w:rsidR="00151BCF" w:rsidRDefault="00151BCF" w:rsidP="00151BCF">
      <w:pPr>
        <w:pStyle w:val="Normal1"/>
      </w:pPr>
    </w:p>
    <w:p w14:paraId="4B507C71" w14:textId="04731A43" w:rsidR="00151BCF" w:rsidRPr="00151BCF" w:rsidRDefault="00151BCF" w:rsidP="00151BCF">
      <w:pPr>
        <w:pStyle w:val="Normal1"/>
      </w:pPr>
      <w:r>
        <w:t xml:space="preserve">Consultation on options for strategic projects will take place in March/ April 2024. </w:t>
      </w:r>
    </w:p>
    <w:p w14:paraId="0E691D1F" w14:textId="77777777" w:rsidR="00861E20" w:rsidRDefault="00861E20" w:rsidP="008A175C">
      <w:pPr>
        <w:pStyle w:val="Normal1"/>
      </w:pPr>
    </w:p>
    <w:p w14:paraId="718ED8AB" w14:textId="77777777" w:rsidR="00CA7D32" w:rsidRDefault="00CA7D32" w:rsidP="008A175C">
      <w:pPr>
        <w:pStyle w:val="Normal1"/>
      </w:pPr>
    </w:p>
    <w:p w14:paraId="101B10FC" w14:textId="77777777" w:rsidR="00861E20" w:rsidRDefault="00861E20" w:rsidP="00D4660D">
      <w:pPr>
        <w:pStyle w:val="HeadingStyle2"/>
      </w:pPr>
      <w:r>
        <w:t>Implications and Risks</w:t>
      </w:r>
    </w:p>
    <w:p w14:paraId="79674692" w14:textId="77777777" w:rsidR="00861E20" w:rsidRDefault="00861E20" w:rsidP="008A175C">
      <w:pPr>
        <w:pStyle w:val="Normal1"/>
      </w:pPr>
    </w:p>
    <w:p w14:paraId="0A0B43A2" w14:textId="77777777" w:rsidR="00CA7D32" w:rsidRDefault="00CA7D32" w:rsidP="00D4660D">
      <w:pPr>
        <w:pStyle w:val="HeadingStyle3"/>
      </w:pPr>
      <w:r>
        <w:t>Strategic Consistency</w:t>
      </w:r>
    </w:p>
    <w:p w14:paraId="6D2E433D" w14:textId="77777777" w:rsidR="00D4660D" w:rsidRDefault="00D4660D" w:rsidP="008A175C">
      <w:pPr>
        <w:pStyle w:val="Normal1"/>
      </w:pPr>
    </w:p>
    <w:p w14:paraId="18CC2AB0" w14:textId="6D5FA35E" w:rsidR="00D4660D" w:rsidRPr="00D4660D" w:rsidRDefault="00151BCF" w:rsidP="00151BCF">
      <w:pPr>
        <w:pStyle w:val="HeadingStyle3"/>
        <w:tabs>
          <w:tab w:val="left" w:pos="567"/>
        </w:tabs>
        <w:rPr>
          <w:b w:val="0"/>
        </w:rPr>
      </w:pPr>
      <w:r>
        <w:rPr>
          <w:b w:val="0"/>
        </w:rPr>
        <w:t xml:space="preserve">Council will assess strategic consistency during the prioritisation process in August. </w:t>
      </w:r>
    </w:p>
    <w:p w14:paraId="6B8E6DC3" w14:textId="77777777" w:rsidR="00CA7D32" w:rsidRDefault="00CA7D32" w:rsidP="008A175C">
      <w:pPr>
        <w:pStyle w:val="Normal1"/>
      </w:pPr>
    </w:p>
    <w:p w14:paraId="5215CB26" w14:textId="77777777" w:rsidR="00CA7D32" w:rsidRDefault="00CA7D32" w:rsidP="00D4660D">
      <w:pPr>
        <w:pStyle w:val="HeadingStyle3"/>
      </w:pPr>
      <w:r>
        <w:t>Financial Implications</w:t>
      </w:r>
    </w:p>
    <w:p w14:paraId="291F4DA4" w14:textId="77777777" w:rsidR="00CA7D32" w:rsidRDefault="00CA7D32" w:rsidP="008A175C">
      <w:pPr>
        <w:pStyle w:val="Normal1"/>
      </w:pPr>
    </w:p>
    <w:p w14:paraId="1B7E68B1" w14:textId="5633B170" w:rsidR="00CA7D32" w:rsidRDefault="00151BCF" w:rsidP="00151BCF">
      <w:pPr>
        <w:pStyle w:val="HeadingStyle3"/>
        <w:tabs>
          <w:tab w:val="left" w:pos="567"/>
        </w:tabs>
        <w:rPr>
          <w:b w:val="0"/>
        </w:rPr>
      </w:pPr>
      <w:r>
        <w:rPr>
          <w:b w:val="0"/>
        </w:rPr>
        <w:t>There are financial implications for the Annual Plan for scoping work for the Bluff Boat ramp car park and toilet and safe sea swimming location of $30,000.</w:t>
      </w:r>
    </w:p>
    <w:p w14:paraId="182AEEEE" w14:textId="2D8753B9" w:rsidR="00151BCF" w:rsidRDefault="00151BCF" w:rsidP="00151BCF">
      <w:pPr>
        <w:pStyle w:val="Normal1"/>
      </w:pPr>
    </w:p>
    <w:p w14:paraId="3BA3B0C1" w14:textId="72A372D8" w:rsidR="00151BCF" w:rsidRDefault="00151BCF" w:rsidP="00151BCF">
      <w:pPr>
        <w:pStyle w:val="Normal1"/>
      </w:pPr>
      <w:r>
        <w:t xml:space="preserve">Financial implications for the Long-term plan will be assessed during prioritisation in August 2023. </w:t>
      </w:r>
    </w:p>
    <w:p w14:paraId="0379ABC1" w14:textId="77777777" w:rsidR="0080566C" w:rsidRPr="00151BCF" w:rsidRDefault="0080566C" w:rsidP="00151BCF">
      <w:pPr>
        <w:pStyle w:val="Normal1"/>
      </w:pPr>
    </w:p>
    <w:p w14:paraId="4B21A9E3" w14:textId="6BF0B641" w:rsidR="00CA7D32" w:rsidRDefault="00CA7D32" w:rsidP="00D4660D">
      <w:pPr>
        <w:pStyle w:val="HeadingStyle3"/>
      </w:pPr>
      <w:r>
        <w:t xml:space="preserve">Legal Implications </w:t>
      </w:r>
    </w:p>
    <w:p w14:paraId="657F52AA" w14:textId="77777777" w:rsidR="00CA7D32" w:rsidRDefault="00CA7D32" w:rsidP="008A175C">
      <w:pPr>
        <w:pStyle w:val="Normal1"/>
      </w:pPr>
    </w:p>
    <w:p w14:paraId="34C7728A" w14:textId="2AEC6FA2" w:rsidR="00151BCF" w:rsidRPr="00151BCF" w:rsidRDefault="00151BCF" w:rsidP="00151BCF">
      <w:pPr>
        <w:pStyle w:val="HeadingStyle3"/>
        <w:tabs>
          <w:tab w:val="left" w:pos="567"/>
        </w:tabs>
        <w:rPr>
          <w:b w:val="0"/>
        </w:rPr>
      </w:pPr>
      <w:r>
        <w:rPr>
          <w:b w:val="0"/>
        </w:rPr>
        <w:t xml:space="preserve">The legal implications around options for the Water Tower and the Safe Sea Swimming Option will be provided to Council for consideration as outlined above. </w:t>
      </w:r>
    </w:p>
    <w:p w14:paraId="7E5FED08" w14:textId="77777777" w:rsidR="00CA7D32" w:rsidRDefault="00CA7D32" w:rsidP="008A175C">
      <w:pPr>
        <w:pStyle w:val="Normal1"/>
      </w:pPr>
    </w:p>
    <w:p w14:paraId="41153F39" w14:textId="77777777" w:rsidR="00FF0F19" w:rsidRDefault="00FF0F19" w:rsidP="00D4660D">
      <w:pPr>
        <w:pStyle w:val="HeadingStyle3"/>
      </w:pPr>
      <w:r>
        <w:t xml:space="preserve">Climate Change </w:t>
      </w:r>
    </w:p>
    <w:p w14:paraId="67273629" w14:textId="77777777" w:rsidR="00FF0F19" w:rsidRDefault="00FF0F19" w:rsidP="00FF0F19">
      <w:pPr>
        <w:pStyle w:val="Normal1"/>
      </w:pPr>
    </w:p>
    <w:p w14:paraId="1512524C" w14:textId="3498F973" w:rsidR="00FF0F19" w:rsidRPr="00FF0F19" w:rsidRDefault="00151BCF" w:rsidP="00151BCF">
      <w:pPr>
        <w:pStyle w:val="HeadingStyle3"/>
        <w:widowControl w:val="0"/>
        <w:tabs>
          <w:tab w:val="left" w:pos="567"/>
          <w:tab w:val="left" w:pos="1134"/>
        </w:tabs>
        <w:spacing w:before="60" w:after="60"/>
        <w:ind w:right="57"/>
      </w:pPr>
      <w:r>
        <w:rPr>
          <w:b w:val="0"/>
        </w:rPr>
        <w:t xml:space="preserve">The climate change implications will be provided on a project by project basis at prioritisation. </w:t>
      </w:r>
    </w:p>
    <w:p w14:paraId="7AEBDE63" w14:textId="77777777" w:rsidR="00FF0F19" w:rsidRPr="00FF0F19" w:rsidRDefault="00FF0F19" w:rsidP="00FF0F19">
      <w:pPr>
        <w:pStyle w:val="Normal1"/>
      </w:pPr>
    </w:p>
    <w:p w14:paraId="45BF6AD2" w14:textId="77777777" w:rsidR="00CA7D32" w:rsidRDefault="00CA7D32" w:rsidP="00D4660D">
      <w:pPr>
        <w:pStyle w:val="HeadingStyle3"/>
      </w:pPr>
      <w:r>
        <w:t xml:space="preserve">Risk </w:t>
      </w:r>
    </w:p>
    <w:p w14:paraId="5B71DD45" w14:textId="77777777" w:rsidR="00CA7D32" w:rsidRDefault="00CA7D32" w:rsidP="008A175C">
      <w:pPr>
        <w:pStyle w:val="Normal1"/>
      </w:pPr>
    </w:p>
    <w:p w14:paraId="3A4277E2" w14:textId="6E9C8756" w:rsidR="00CA7D32" w:rsidRPr="00A947CC" w:rsidRDefault="00151BCF" w:rsidP="00D4660D">
      <w:pPr>
        <w:pStyle w:val="HeadingStyle3"/>
        <w:rPr>
          <w:b w:val="0"/>
        </w:rPr>
      </w:pPr>
      <w:r>
        <w:rPr>
          <w:b w:val="0"/>
        </w:rPr>
        <w:t>The most significant risk to delivery of the Long-term plan strategic projects prioritisation process is the time constraints on the relevant teams to deliver the advice to support Council decision making. This is most significant for new projects being considered</w:t>
      </w:r>
      <w:r w:rsidR="00A462FA">
        <w:rPr>
          <w:b w:val="0"/>
        </w:rPr>
        <w:t>,</w:t>
      </w:r>
      <w:r>
        <w:rPr>
          <w:b w:val="0"/>
        </w:rPr>
        <w:t xml:space="preserve"> including the Bluff projects and the potential Ōtepuni lighting and sculpture garden. </w:t>
      </w:r>
    </w:p>
    <w:p w14:paraId="22FDEE72" w14:textId="77777777" w:rsidR="00CA7D32" w:rsidRDefault="00CA7D32" w:rsidP="008A175C">
      <w:pPr>
        <w:pStyle w:val="Normal1"/>
      </w:pPr>
    </w:p>
    <w:p w14:paraId="02B160FC" w14:textId="77777777" w:rsidR="00CA7D32" w:rsidRDefault="00CA7D32" w:rsidP="008A175C">
      <w:pPr>
        <w:pStyle w:val="Normal1"/>
      </w:pPr>
    </w:p>
    <w:p w14:paraId="69E267A8" w14:textId="77777777" w:rsidR="00861E20" w:rsidRDefault="00861E20" w:rsidP="00D4660D">
      <w:pPr>
        <w:pStyle w:val="HeadingStyle2"/>
      </w:pPr>
      <w:r>
        <w:t>Next Steps</w:t>
      </w:r>
      <w:r w:rsidR="00CA7D32">
        <w:t xml:space="preserve"> </w:t>
      </w:r>
    </w:p>
    <w:p w14:paraId="2DAF7625" w14:textId="77777777" w:rsidR="00CA7D32" w:rsidRDefault="00CA7D32" w:rsidP="008A175C">
      <w:pPr>
        <w:pStyle w:val="Normal1"/>
      </w:pPr>
    </w:p>
    <w:p w14:paraId="3F543951" w14:textId="095EBC10" w:rsidR="00CA7D32" w:rsidRPr="00D91BB7" w:rsidRDefault="00151BCF" w:rsidP="00D4660D">
      <w:pPr>
        <w:pStyle w:val="HeadingStyle3"/>
        <w:rPr>
          <w:b w:val="0"/>
        </w:rPr>
      </w:pPr>
      <w:r>
        <w:rPr>
          <w:b w:val="0"/>
        </w:rPr>
        <w:t xml:space="preserve">The next step in the process is the Strategic Projects prioritisation workshop in August 2023. </w:t>
      </w:r>
    </w:p>
    <w:p w14:paraId="1D27A408" w14:textId="77777777" w:rsidR="00861E20" w:rsidRDefault="00861E20" w:rsidP="008A175C">
      <w:pPr>
        <w:pStyle w:val="Normal1"/>
      </w:pPr>
    </w:p>
    <w:p w14:paraId="14CC84F3" w14:textId="77777777" w:rsidR="00CA7D32" w:rsidRDefault="00CA7D32" w:rsidP="008A175C">
      <w:pPr>
        <w:pStyle w:val="Normal1"/>
      </w:pPr>
    </w:p>
    <w:p w14:paraId="0515210B" w14:textId="77777777" w:rsidR="00861E20" w:rsidRDefault="00861E20" w:rsidP="00D4660D">
      <w:pPr>
        <w:pStyle w:val="HeadingStyle2"/>
        <w:rPr>
          <w:rStyle w:val="Hyperlink"/>
          <w:vanish/>
        </w:rPr>
      </w:pPr>
      <w:r>
        <w:t>Attachments</w:t>
      </w:r>
      <w:r w:rsidR="00CA7D32">
        <w:t xml:space="preserve"> </w:t>
      </w:r>
    </w:p>
    <w:p w14:paraId="4C363139" w14:textId="6C248060" w:rsidR="00A462FA" w:rsidRDefault="00A462FA" w:rsidP="00A462FA">
      <w:pPr>
        <w:pStyle w:val="Normal1"/>
      </w:pPr>
    </w:p>
    <w:p w14:paraId="4F5DD7EA" w14:textId="7AB45BC6" w:rsidR="00A462FA" w:rsidRDefault="00A462FA" w:rsidP="00800799">
      <w:pPr>
        <w:pStyle w:val="ListNumber"/>
        <w:numPr>
          <w:ilvl w:val="0"/>
          <w:numId w:val="35"/>
        </w:numPr>
      </w:pPr>
      <w:r>
        <w:t xml:space="preserve">Strategic Prioritisation Framework </w:t>
      </w:r>
      <w:r w:rsidR="00AB31BD">
        <w:t>(</w:t>
      </w:r>
      <w:r w:rsidR="00AB31BD" w:rsidRPr="00AB31BD">
        <w:t>A4577731</w:t>
      </w:r>
      <w:r w:rsidR="00AB31BD">
        <w:t>)</w:t>
      </w:r>
    </w:p>
    <w:p w14:paraId="44E105C3" w14:textId="77777777" w:rsidR="00A462FA" w:rsidRPr="00A462FA" w:rsidRDefault="00A462FA" w:rsidP="00A462FA">
      <w:pPr>
        <w:pStyle w:val="Normal1"/>
      </w:pPr>
    </w:p>
    <w:sectPr w:rsidR="00A462FA" w:rsidRPr="00A462FA">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541ED6" w14:textId="77777777" w:rsidR="005551F2" w:rsidRDefault="005551F2" w:rsidP="00CA7D32">
      <w:pPr>
        <w:spacing w:line="240" w:lineRule="auto"/>
      </w:pPr>
      <w:r>
        <w:separator/>
      </w:r>
    </w:p>
  </w:endnote>
  <w:endnote w:type="continuationSeparator" w:id="0">
    <w:p w14:paraId="447345AB" w14:textId="77777777" w:rsidR="005551F2" w:rsidRDefault="005551F2" w:rsidP="00CA7D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D445FC" w14:textId="053AFB8A" w:rsidR="00CA7D32" w:rsidRPr="00CA7D32" w:rsidRDefault="00CA7D32" w:rsidP="00B830E0">
    <w:pPr>
      <w:pStyle w:val="Footer"/>
      <w:tabs>
        <w:tab w:val="clear" w:pos="2835"/>
        <w:tab w:val="clear" w:pos="4513"/>
      </w:tabs>
      <w:rPr>
        <w:sz w:val="16"/>
      </w:rPr>
    </w:pPr>
    <w:r w:rsidRPr="00CA7D32">
      <w:rPr>
        <w:sz w:val="16"/>
      </w:rPr>
      <w:fldChar w:fldCharType="begin"/>
    </w:r>
    <w:r w:rsidRPr="00CA7D32">
      <w:rPr>
        <w:sz w:val="16"/>
      </w:rPr>
      <w:instrText xml:space="preserve"> DOCPROPERTY  Objective-Id  \* MERGEFORMAT </w:instrText>
    </w:r>
    <w:r w:rsidRPr="00CA7D32">
      <w:rPr>
        <w:sz w:val="16"/>
      </w:rPr>
      <w:fldChar w:fldCharType="separate"/>
    </w:r>
    <w:r w:rsidR="00436994">
      <w:rPr>
        <w:sz w:val="16"/>
      </w:rPr>
      <w:t>A4505265</w:t>
    </w:r>
    <w:r w:rsidRPr="00CA7D32">
      <w:rPr>
        <w:sz w:val="16"/>
      </w:rPr>
      <w:fldChar w:fldCharType="end"/>
    </w:r>
    <w:r w:rsidRPr="00CA7D32">
      <w:rPr>
        <w:sz w:val="16"/>
      </w:rPr>
      <w:tab/>
      <w:t xml:space="preserve">Page </w:t>
    </w:r>
    <w:r w:rsidRPr="00CA7D32">
      <w:rPr>
        <w:b/>
        <w:bCs/>
        <w:sz w:val="16"/>
      </w:rPr>
      <w:fldChar w:fldCharType="begin"/>
    </w:r>
    <w:r w:rsidRPr="00CA7D32">
      <w:rPr>
        <w:b/>
        <w:bCs/>
        <w:sz w:val="16"/>
      </w:rPr>
      <w:instrText xml:space="preserve"> PAGE  \* Arabic  \* MERGEFORMAT </w:instrText>
    </w:r>
    <w:r w:rsidRPr="00CA7D32">
      <w:rPr>
        <w:b/>
        <w:bCs/>
        <w:sz w:val="16"/>
      </w:rPr>
      <w:fldChar w:fldCharType="separate"/>
    </w:r>
    <w:r w:rsidR="00750EC0">
      <w:rPr>
        <w:b/>
        <w:bCs/>
        <w:noProof/>
        <w:sz w:val="16"/>
      </w:rPr>
      <w:t>9</w:t>
    </w:r>
    <w:r w:rsidRPr="00CA7D32">
      <w:rPr>
        <w:b/>
        <w:bCs/>
        <w:sz w:val="16"/>
      </w:rPr>
      <w:fldChar w:fldCharType="end"/>
    </w:r>
    <w:r w:rsidRPr="00CA7D32">
      <w:rPr>
        <w:sz w:val="16"/>
      </w:rPr>
      <w:t xml:space="preserve"> of </w:t>
    </w:r>
    <w:r w:rsidRPr="00CA7D32">
      <w:rPr>
        <w:b/>
        <w:bCs/>
        <w:sz w:val="16"/>
      </w:rPr>
      <w:fldChar w:fldCharType="begin"/>
    </w:r>
    <w:r w:rsidRPr="00CA7D32">
      <w:rPr>
        <w:b/>
        <w:bCs/>
        <w:sz w:val="16"/>
      </w:rPr>
      <w:instrText xml:space="preserve"> NUMPAGES  \* Arabic  \* MERGEFORMAT </w:instrText>
    </w:r>
    <w:r w:rsidRPr="00CA7D32">
      <w:rPr>
        <w:b/>
        <w:bCs/>
        <w:sz w:val="16"/>
      </w:rPr>
      <w:fldChar w:fldCharType="separate"/>
    </w:r>
    <w:r w:rsidR="00750EC0">
      <w:rPr>
        <w:b/>
        <w:bCs/>
        <w:noProof/>
        <w:sz w:val="16"/>
      </w:rPr>
      <w:t>9</w:t>
    </w:r>
    <w:r w:rsidRPr="00CA7D32">
      <w:rPr>
        <w:b/>
        <w:bCs/>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1F6E71" w14:textId="77777777" w:rsidR="005551F2" w:rsidRDefault="005551F2" w:rsidP="00CA7D32">
      <w:pPr>
        <w:spacing w:line="240" w:lineRule="auto"/>
      </w:pPr>
      <w:r>
        <w:separator/>
      </w:r>
    </w:p>
  </w:footnote>
  <w:footnote w:type="continuationSeparator" w:id="0">
    <w:p w14:paraId="0ED5460E" w14:textId="77777777" w:rsidR="005551F2" w:rsidRDefault="005551F2" w:rsidP="00CA7D3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729AD9C6"/>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CBEE00AE"/>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A8F07FA0"/>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FBEB66E"/>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29E46BC2"/>
    <w:lvl w:ilvl="0">
      <w:start w:val="1"/>
      <w:numFmt w:val="decimal"/>
      <w:lvlText w:val="%1."/>
      <w:lvlJc w:val="left"/>
      <w:pPr>
        <w:tabs>
          <w:tab w:val="num" w:pos="360"/>
        </w:tabs>
        <w:ind w:left="360" w:hanging="360"/>
      </w:pPr>
    </w:lvl>
  </w:abstractNum>
  <w:abstractNum w:abstractNumId="5" w15:restartNumberingAfterBreak="0">
    <w:nsid w:val="FFFFFF89"/>
    <w:multiLevelType w:val="singleLevel"/>
    <w:tmpl w:val="FA1492B8"/>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1287749"/>
    <w:multiLevelType w:val="hybridMultilevel"/>
    <w:tmpl w:val="1576C87C"/>
    <w:lvl w:ilvl="0" w:tplc="B7C0E5BC">
      <w:start w:val="1"/>
      <w:numFmt w:val="bullet"/>
      <w:lvlText w:val="•"/>
      <w:lvlJc w:val="left"/>
      <w:pPr>
        <w:tabs>
          <w:tab w:val="num" w:pos="720"/>
        </w:tabs>
        <w:ind w:left="720" w:hanging="360"/>
      </w:pPr>
      <w:rPr>
        <w:rFonts w:ascii="Arial" w:hAnsi="Arial" w:hint="default"/>
      </w:rPr>
    </w:lvl>
    <w:lvl w:ilvl="1" w:tplc="F57AFA8A" w:tentative="1">
      <w:start w:val="1"/>
      <w:numFmt w:val="bullet"/>
      <w:lvlText w:val="•"/>
      <w:lvlJc w:val="left"/>
      <w:pPr>
        <w:tabs>
          <w:tab w:val="num" w:pos="1440"/>
        </w:tabs>
        <w:ind w:left="1440" w:hanging="360"/>
      </w:pPr>
      <w:rPr>
        <w:rFonts w:ascii="Arial" w:hAnsi="Arial" w:hint="default"/>
      </w:rPr>
    </w:lvl>
    <w:lvl w:ilvl="2" w:tplc="2EE8F85C" w:tentative="1">
      <w:start w:val="1"/>
      <w:numFmt w:val="bullet"/>
      <w:lvlText w:val="•"/>
      <w:lvlJc w:val="left"/>
      <w:pPr>
        <w:tabs>
          <w:tab w:val="num" w:pos="2160"/>
        </w:tabs>
        <w:ind w:left="2160" w:hanging="360"/>
      </w:pPr>
      <w:rPr>
        <w:rFonts w:ascii="Arial" w:hAnsi="Arial" w:hint="default"/>
      </w:rPr>
    </w:lvl>
    <w:lvl w:ilvl="3" w:tplc="9F54D97C" w:tentative="1">
      <w:start w:val="1"/>
      <w:numFmt w:val="bullet"/>
      <w:lvlText w:val="•"/>
      <w:lvlJc w:val="left"/>
      <w:pPr>
        <w:tabs>
          <w:tab w:val="num" w:pos="2880"/>
        </w:tabs>
        <w:ind w:left="2880" w:hanging="360"/>
      </w:pPr>
      <w:rPr>
        <w:rFonts w:ascii="Arial" w:hAnsi="Arial" w:hint="default"/>
      </w:rPr>
    </w:lvl>
    <w:lvl w:ilvl="4" w:tplc="1AE6716A" w:tentative="1">
      <w:start w:val="1"/>
      <w:numFmt w:val="bullet"/>
      <w:lvlText w:val="•"/>
      <w:lvlJc w:val="left"/>
      <w:pPr>
        <w:tabs>
          <w:tab w:val="num" w:pos="3600"/>
        </w:tabs>
        <w:ind w:left="3600" w:hanging="360"/>
      </w:pPr>
      <w:rPr>
        <w:rFonts w:ascii="Arial" w:hAnsi="Arial" w:hint="default"/>
      </w:rPr>
    </w:lvl>
    <w:lvl w:ilvl="5" w:tplc="76FC36DE" w:tentative="1">
      <w:start w:val="1"/>
      <w:numFmt w:val="bullet"/>
      <w:lvlText w:val="•"/>
      <w:lvlJc w:val="left"/>
      <w:pPr>
        <w:tabs>
          <w:tab w:val="num" w:pos="4320"/>
        </w:tabs>
        <w:ind w:left="4320" w:hanging="360"/>
      </w:pPr>
      <w:rPr>
        <w:rFonts w:ascii="Arial" w:hAnsi="Arial" w:hint="default"/>
      </w:rPr>
    </w:lvl>
    <w:lvl w:ilvl="6" w:tplc="6F546B20" w:tentative="1">
      <w:start w:val="1"/>
      <w:numFmt w:val="bullet"/>
      <w:lvlText w:val="•"/>
      <w:lvlJc w:val="left"/>
      <w:pPr>
        <w:tabs>
          <w:tab w:val="num" w:pos="5040"/>
        </w:tabs>
        <w:ind w:left="5040" w:hanging="360"/>
      </w:pPr>
      <w:rPr>
        <w:rFonts w:ascii="Arial" w:hAnsi="Arial" w:hint="default"/>
      </w:rPr>
    </w:lvl>
    <w:lvl w:ilvl="7" w:tplc="1ECCF8C2" w:tentative="1">
      <w:start w:val="1"/>
      <w:numFmt w:val="bullet"/>
      <w:lvlText w:val="•"/>
      <w:lvlJc w:val="left"/>
      <w:pPr>
        <w:tabs>
          <w:tab w:val="num" w:pos="5760"/>
        </w:tabs>
        <w:ind w:left="5760" w:hanging="360"/>
      </w:pPr>
      <w:rPr>
        <w:rFonts w:ascii="Arial" w:hAnsi="Arial" w:hint="default"/>
      </w:rPr>
    </w:lvl>
    <w:lvl w:ilvl="8" w:tplc="AF700FB8"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064D73F4"/>
    <w:multiLevelType w:val="hybridMultilevel"/>
    <w:tmpl w:val="5136E4A6"/>
    <w:lvl w:ilvl="0" w:tplc="65C0CD2A">
      <w:start w:val="1"/>
      <w:numFmt w:val="bullet"/>
      <w:lvlText w:val="-"/>
      <w:lvlJc w:val="left"/>
      <w:pPr>
        <w:tabs>
          <w:tab w:val="num" w:pos="720"/>
        </w:tabs>
        <w:ind w:left="720" w:hanging="360"/>
      </w:pPr>
      <w:rPr>
        <w:rFonts w:ascii="Times New Roman" w:hAnsi="Times New Roman" w:hint="default"/>
      </w:rPr>
    </w:lvl>
    <w:lvl w:ilvl="1" w:tplc="6D3C0B32">
      <w:start w:val="110"/>
      <w:numFmt w:val="bullet"/>
      <w:lvlText w:val="-"/>
      <w:lvlJc w:val="left"/>
      <w:pPr>
        <w:tabs>
          <w:tab w:val="num" w:pos="1440"/>
        </w:tabs>
        <w:ind w:left="1440" w:hanging="360"/>
      </w:pPr>
      <w:rPr>
        <w:rFonts w:ascii="Times New Roman" w:hAnsi="Times New Roman" w:hint="default"/>
      </w:rPr>
    </w:lvl>
    <w:lvl w:ilvl="2" w:tplc="CA605B5A" w:tentative="1">
      <w:start w:val="1"/>
      <w:numFmt w:val="bullet"/>
      <w:lvlText w:val="-"/>
      <w:lvlJc w:val="left"/>
      <w:pPr>
        <w:tabs>
          <w:tab w:val="num" w:pos="2160"/>
        </w:tabs>
        <w:ind w:left="2160" w:hanging="360"/>
      </w:pPr>
      <w:rPr>
        <w:rFonts w:ascii="Times New Roman" w:hAnsi="Times New Roman" w:hint="default"/>
      </w:rPr>
    </w:lvl>
    <w:lvl w:ilvl="3" w:tplc="01240FF0" w:tentative="1">
      <w:start w:val="1"/>
      <w:numFmt w:val="bullet"/>
      <w:lvlText w:val="-"/>
      <w:lvlJc w:val="left"/>
      <w:pPr>
        <w:tabs>
          <w:tab w:val="num" w:pos="2880"/>
        </w:tabs>
        <w:ind w:left="2880" w:hanging="360"/>
      </w:pPr>
      <w:rPr>
        <w:rFonts w:ascii="Times New Roman" w:hAnsi="Times New Roman" w:hint="default"/>
      </w:rPr>
    </w:lvl>
    <w:lvl w:ilvl="4" w:tplc="B9DCB27C" w:tentative="1">
      <w:start w:val="1"/>
      <w:numFmt w:val="bullet"/>
      <w:lvlText w:val="-"/>
      <w:lvlJc w:val="left"/>
      <w:pPr>
        <w:tabs>
          <w:tab w:val="num" w:pos="3600"/>
        </w:tabs>
        <w:ind w:left="3600" w:hanging="360"/>
      </w:pPr>
      <w:rPr>
        <w:rFonts w:ascii="Times New Roman" w:hAnsi="Times New Roman" w:hint="default"/>
      </w:rPr>
    </w:lvl>
    <w:lvl w:ilvl="5" w:tplc="C6A8C3B4" w:tentative="1">
      <w:start w:val="1"/>
      <w:numFmt w:val="bullet"/>
      <w:lvlText w:val="-"/>
      <w:lvlJc w:val="left"/>
      <w:pPr>
        <w:tabs>
          <w:tab w:val="num" w:pos="4320"/>
        </w:tabs>
        <w:ind w:left="4320" w:hanging="360"/>
      </w:pPr>
      <w:rPr>
        <w:rFonts w:ascii="Times New Roman" w:hAnsi="Times New Roman" w:hint="default"/>
      </w:rPr>
    </w:lvl>
    <w:lvl w:ilvl="6" w:tplc="6E288F16" w:tentative="1">
      <w:start w:val="1"/>
      <w:numFmt w:val="bullet"/>
      <w:lvlText w:val="-"/>
      <w:lvlJc w:val="left"/>
      <w:pPr>
        <w:tabs>
          <w:tab w:val="num" w:pos="5040"/>
        </w:tabs>
        <w:ind w:left="5040" w:hanging="360"/>
      </w:pPr>
      <w:rPr>
        <w:rFonts w:ascii="Times New Roman" w:hAnsi="Times New Roman" w:hint="default"/>
      </w:rPr>
    </w:lvl>
    <w:lvl w:ilvl="7" w:tplc="E7DEE6DE" w:tentative="1">
      <w:start w:val="1"/>
      <w:numFmt w:val="bullet"/>
      <w:lvlText w:val="-"/>
      <w:lvlJc w:val="left"/>
      <w:pPr>
        <w:tabs>
          <w:tab w:val="num" w:pos="5760"/>
        </w:tabs>
        <w:ind w:left="5760" w:hanging="360"/>
      </w:pPr>
      <w:rPr>
        <w:rFonts w:ascii="Times New Roman" w:hAnsi="Times New Roman" w:hint="default"/>
      </w:rPr>
    </w:lvl>
    <w:lvl w:ilvl="8" w:tplc="6792DE9E"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079A4B32"/>
    <w:multiLevelType w:val="hybridMultilevel"/>
    <w:tmpl w:val="235E30E2"/>
    <w:lvl w:ilvl="0" w:tplc="D0642132">
      <w:start w:val="1"/>
      <w:numFmt w:val="bullet"/>
      <w:lvlText w:val="•"/>
      <w:lvlJc w:val="left"/>
      <w:pPr>
        <w:tabs>
          <w:tab w:val="num" w:pos="720"/>
        </w:tabs>
        <w:ind w:left="720" w:hanging="360"/>
      </w:pPr>
      <w:rPr>
        <w:rFonts w:ascii="Arial" w:hAnsi="Arial" w:hint="default"/>
      </w:rPr>
    </w:lvl>
    <w:lvl w:ilvl="1" w:tplc="DD5A4298">
      <w:start w:val="110"/>
      <w:numFmt w:val="bullet"/>
      <w:lvlText w:val="•"/>
      <w:lvlJc w:val="left"/>
      <w:pPr>
        <w:tabs>
          <w:tab w:val="num" w:pos="1440"/>
        </w:tabs>
        <w:ind w:left="1440" w:hanging="360"/>
      </w:pPr>
      <w:rPr>
        <w:rFonts w:ascii="Arial" w:hAnsi="Arial" w:hint="default"/>
      </w:rPr>
    </w:lvl>
    <w:lvl w:ilvl="2" w:tplc="4266926C" w:tentative="1">
      <w:start w:val="1"/>
      <w:numFmt w:val="bullet"/>
      <w:lvlText w:val="•"/>
      <w:lvlJc w:val="left"/>
      <w:pPr>
        <w:tabs>
          <w:tab w:val="num" w:pos="2160"/>
        </w:tabs>
        <w:ind w:left="2160" w:hanging="360"/>
      </w:pPr>
      <w:rPr>
        <w:rFonts w:ascii="Arial" w:hAnsi="Arial" w:hint="default"/>
      </w:rPr>
    </w:lvl>
    <w:lvl w:ilvl="3" w:tplc="A74A7384" w:tentative="1">
      <w:start w:val="1"/>
      <w:numFmt w:val="bullet"/>
      <w:lvlText w:val="•"/>
      <w:lvlJc w:val="left"/>
      <w:pPr>
        <w:tabs>
          <w:tab w:val="num" w:pos="2880"/>
        </w:tabs>
        <w:ind w:left="2880" w:hanging="360"/>
      </w:pPr>
      <w:rPr>
        <w:rFonts w:ascii="Arial" w:hAnsi="Arial" w:hint="default"/>
      </w:rPr>
    </w:lvl>
    <w:lvl w:ilvl="4" w:tplc="EBD4B474" w:tentative="1">
      <w:start w:val="1"/>
      <w:numFmt w:val="bullet"/>
      <w:lvlText w:val="•"/>
      <w:lvlJc w:val="left"/>
      <w:pPr>
        <w:tabs>
          <w:tab w:val="num" w:pos="3600"/>
        </w:tabs>
        <w:ind w:left="3600" w:hanging="360"/>
      </w:pPr>
      <w:rPr>
        <w:rFonts w:ascii="Arial" w:hAnsi="Arial" w:hint="default"/>
      </w:rPr>
    </w:lvl>
    <w:lvl w:ilvl="5" w:tplc="6CB26D62" w:tentative="1">
      <w:start w:val="1"/>
      <w:numFmt w:val="bullet"/>
      <w:lvlText w:val="•"/>
      <w:lvlJc w:val="left"/>
      <w:pPr>
        <w:tabs>
          <w:tab w:val="num" w:pos="4320"/>
        </w:tabs>
        <w:ind w:left="4320" w:hanging="360"/>
      </w:pPr>
      <w:rPr>
        <w:rFonts w:ascii="Arial" w:hAnsi="Arial" w:hint="default"/>
      </w:rPr>
    </w:lvl>
    <w:lvl w:ilvl="6" w:tplc="E79E4FE8" w:tentative="1">
      <w:start w:val="1"/>
      <w:numFmt w:val="bullet"/>
      <w:lvlText w:val="•"/>
      <w:lvlJc w:val="left"/>
      <w:pPr>
        <w:tabs>
          <w:tab w:val="num" w:pos="5040"/>
        </w:tabs>
        <w:ind w:left="5040" w:hanging="360"/>
      </w:pPr>
      <w:rPr>
        <w:rFonts w:ascii="Arial" w:hAnsi="Arial" w:hint="default"/>
      </w:rPr>
    </w:lvl>
    <w:lvl w:ilvl="7" w:tplc="D864016C" w:tentative="1">
      <w:start w:val="1"/>
      <w:numFmt w:val="bullet"/>
      <w:lvlText w:val="•"/>
      <w:lvlJc w:val="left"/>
      <w:pPr>
        <w:tabs>
          <w:tab w:val="num" w:pos="5760"/>
        </w:tabs>
        <w:ind w:left="5760" w:hanging="360"/>
      </w:pPr>
      <w:rPr>
        <w:rFonts w:ascii="Arial" w:hAnsi="Arial" w:hint="default"/>
      </w:rPr>
    </w:lvl>
    <w:lvl w:ilvl="8" w:tplc="C64CE31C"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0222B93"/>
    <w:multiLevelType w:val="hybridMultilevel"/>
    <w:tmpl w:val="DE32E438"/>
    <w:lvl w:ilvl="0" w:tplc="F50423DC">
      <w:start w:val="1"/>
      <w:numFmt w:val="bullet"/>
      <w:lvlText w:val="•"/>
      <w:lvlJc w:val="left"/>
      <w:pPr>
        <w:tabs>
          <w:tab w:val="num" w:pos="720"/>
        </w:tabs>
        <w:ind w:left="720" w:hanging="360"/>
      </w:pPr>
      <w:rPr>
        <w:rFonts w:ascii="Arial" w:hAnsi="Arial" w:hint="default"/>
      </w:rPr>
    </w:lvl>
    <w:lvl w:ilvl="1" w:tplc="09102EBA" w:tentative="1">
      <w:start w:val="1"/>
      <w:numFmt w:val="bullet"/>
      <w:lvlText w:val="•"/>
      <w:lvlJc w:val="left"/>
      <w:pPr>
        <w:tabs>
          <w:tab w:val="num" w:pos="1440"/>
        </w:tabs>
        <w:ind w:left="1440" w:hanging="360"/>
      </w:pPr>
      <w:rPr>
        <w:rFonts w:ascii="Arial" w:hAnsi="Arial" w:hint="default"/>
      </w:rPr>
    </w:lvl>
    <w:lvl w:ilvl="2" w:tplc="0C92B576" w:tentative="1">
      <w:start w:val="1"/>
      <w:numFmt w:val="bullet"/>
      <w:lvlText w:val="•"/>
      <w:lvlJc w:val="left"/>
      <w:pPr>
        <w:tabs>
          <w:tab w:val="num" w:pos="2160"/>
        </w:tabs>
        <w:ind w:left="2160" w:hanging="360"/>
      </w:pPr>
      <w:rPr>
        <w:rFonts w:ascii="Arial" w:hAnsi="Arial" w:hint="default"/>
      </w:rPr>
    </w:lvl>
    <w:lvl w:ilvl="3" w:tplc="F4D064C8" w:tentative="1">
      <w:start w:val="1"/>
      <w:numFmt w:val="bullet"/>
      <w:lvlText w:val="•"/>
      <w:lvlJc w:val="left"/>
      <w:pPr>
        <w:tabs>
          <w:tab w:val="num" w:pos="2880"/>
        </w:tabs>
        <w:ind w:left="2880" w:hanging="360"/>
      </w:pPr>
      <w:rPr>
        <w:rFonts w:ascii="Arial" w:hAnsi="Arial" w:hint="default"/>
      </w:rPr>
    </w:lvl>
    <w:lvl w:ilvl="4" w:tplc="E0FCD65C" w:tentative="1">
      <w:start w:val="1"/>
      <w:numFmt w:val="bullet"/>
      <w:lvlText w:val="•"/>
      <w:lvlJc w:val="left"/>
      <w:pPr>
        <w:tabs>
          <w:tab w:val="num" w:pos="3600"/>
        </w:tabs>
        <w:ind w:left="3600" w:hanging="360"/>
      </w:pPr>
      <w:rPr>
        <w:rFonts w:ascii="Arial" w:hAnsi="Arial" w:hint="default"/>
      </w:rPr>
    </w:lvl>
    <w:lvl w:ilvl="5" w:tplc="3692D7D2" w:tentative="1">
      <w:start w:val="1"/>
      <w:numFmt w:val="bullet"/>
      <w:lvlText w:val="•"/>
      <w:lvlJc w:val="left"/>
      <w:pPr>
        <w:tabs>
          <w:tab w:val="num" w:pos="4320"/>
        </w:tabs>
        <w:ind w:left="4320" w:hanging="360"/>
      </w:pPr>
      <w:rPr>
        <w:rFonts w:ascii="Arial" w:hAnsi="Arial" w:hint="default"/>
      </w:rPr>
    </w:lvl>
    <w:lvl w:ilvl="6" w:tplc="50869E44" w:tentative="1">
      <w:start w:val="1"/>
      <w:numFmt w:val="bullet"/>
      <w:lvlText w:val="•"/>
      <w:lvlJc w:val="left"/>
      <w:pPr>
        <w:tabs>
          <w:tab w:val="num" w:pos="5040"/>
        </w:tabs>
        <w:ind w:left="5040" w:hanging="360"/>
      </w:pPr>
      <w:rPr>
        <w:rFonts w:ascii="Arial" w:hAnsi="Arial" w:hint="default"/>
      </w:rPr>
    </w:lvl>
    <w:lvl w:ilvl="7" w:tplc="274625E2" w:tentative="1">
      <w:start w:val="1"/>
      <w:numFmt w:val="bullet"/>
      <w:lvlText w:val="•"/>
      <w:lvlJc w:val="left"/>
      <w:pPr>
        <w:tabs>
          <w:tab w:val="num" w:pos="5760"/>
        </w:tabs>
        <w:ind w:left="5760" w:hanging="360"/>
      </w:pPr>
      <w:rPr>
        <w:rFonts w:ascii="Arial" w:hAnsi="Arial" w:hint="default"/>
      </w:rPr>
    </w:lvl>
    <w:lvl w:ilvl="8" w:tplc="DA1E5544"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158119EE"/>
    <w:multiLevelType w:val="hybridMultilevel"/>
    <w:tmpl w:val="2E76EDA6"/>
    <w:lvl w:ilvl="0" w:tplc="1409000F">
      <w:start w:val="1"/>
      <w:numFmt w:val="decimal"/>
      <w:lvlText w:val="%1."/>
      <w:lvlJc w:val="left"/>
      <w:pPr>
        <w:ind w:left="720" w:hanging="360"/>
      </w:pPr>
      <w:rPr>
        <w:rFonts w:hint="default"/>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 w15:restartNumberingAfterBreak="0">
    <w:nsid w:val="1B04192F"/>
    <w:multiLevelType w:val="multilevel"/>
    <w:tmpl w:val="FB4A092E"/>
    <w:styleLink w:val="ListNumbers"/>
    <w:lvl w:ilvl="0">
      <w:start w:val="1"/>
      <w:numFmt w:val="decimal"/>
      <w:lvlText w:val="%1."/>
      <w:lvlJc w:val="left"/>
      <w:pPr>
        <w:tabs>
          <w:tab w:val="num" w:pos="360"/>
        </w:tabs>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EB41AA4"/>
    <w:multiLevelType w:val="hybridMultilevel"/>
    <w:tmpl w:val="C00C18B2"/>
    <w:lvl w:ilvl="0" w:tplc="778A5A96">
      <w:start w:val="1"/>
      <w:numFmt w:val="bullet"/>
      <w:lvlText w:val="-"/>
      <w:lvlJc w:val="left"/>
      <w:pPr>
        <w:ind w:left="720" w:hanging="360"/>
      </w:pPr>
      <w:rPr>
        <w:rFonts w:ascii="Century Gothic" w:eastAsiaTheme="minorHAnsi" w:hAnsi="Century Gothic" w:cstheme="minorBid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2095280C"/>
    <w:multiLevelType w:val="hybridMultilevel"/>
    <w:tmpl w:val="BEC40992"/>
    <w:lvl w:ilvl="0" w:tplc="08090017">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72F665F"/>
    <w:multiLevelType w:val="hybridMultilevel"/>
    <w:tmpl w:val="34E6D838"/>
    <w:lvl w:ilvl="0" w:tplc="1409000B">
      <w:start w:val="1"/>
      <w:numFmt w:val="bullet"/>
      <w:lvlText w:val=""/>
      <w:lvlJc w:val="left"/>
      <w:pPr>
        <w:ind w:left="1287" w:hanging="360"/>
      </w:pPr>
      <w:rPr>
        <w:rFonts w:ascii="Wingdings" w:hAnsi="Wingdings" w:hint="default"/>
      </w:rPr>
    </w:lvl>
    <w:lvl w:ilvl="1" w:tplc="14090003" w:tentative="1">
      <w:start w:val="1"/>
      <w:numFmt w:val="bullet"/>
      <w:lvlText w:val="o"/>
      <w:lvlJc w:val="left"/>
      <w:pPr>
        <w:ind w:left="2007" w:hanging="360"/>
      </w:pPr>
      <w:rPr>
        <w:rFonts w:ascii="Courier New" w:hAnsi="Courier New" w:cs="Courier New" w:hint="default"/>
      </w:rPr>
    </w:lvl>
    <w:lvl w:ilvl="2" w:tplc="14090005" w:tentative="1">
      <w:start w:val="1"/>
      <w:numFmt w:val="bullet"/>
      <w:lvlText w:val=""/>
      <w:lvlJc w:val="left"/>
      <w:pPr>
        <w:ind w:left="2727" w:hanging="360"/>
      </w:pPr>
      <w:rPr>
        <w:rFonts w:ascii="Wingdings" w:hAnsi="Wingdings" w:hint="default"/>
      </w:rPr>
    </w:lvl>
    <w:lvl w:ilvl="3" w:tplc="14090001" w:tentative="1">
      <w:start w:val="1"/>
      <w:numFmt w:val="bullet"/>
      <w:lvlText w:val=""/>
      <w:lvlJc w:val="left"/>
      <w:pPr>
        <w:ind w:left="3447" w:hanging="360"/>
      </w:pPr>
      <w:rPr>
        <w:rFonts w:ascii="Symbol" w:hAnsi="Symbol" w:hint="default"/>
      </w:rPr>
    </w:lvl>
    <w:lvl w:ilvl="4" w:tplc="14090003" w:tentative="1">
      <w:start w:val="1"/>
      <w:numFmt w:val="bullet"/>
      <w:lvlText w:val="o"/>
      <w:lvlJc w:val="left"/>
      <w:pPr>
        <w:ind w:left="4167" w:hanging="360"/>
      </w:pPr>
      <w:rPr>
        <w:rFonts w:ascii="Courier New" w:hAnsi="Courier New" w:cs="Courier New" w:hint="default"/>
      </w:rPr>
    </w:lvl>
    <w:lvl w:ilvl="5" w:tplc="14090005" w:tentative="1">
      <w:start w:val="1"/>
      <w:numFmt w:val="bullet"/>
      <w:lvlText w:val=""/>
      <w:lvlJc w:val="left"/>
      <w:pPr>
        <w:ind w:left="4887" w:hanging="360"/>
      </w:pPr>
      <w:rPr>
        <w:rFonts w:ascii="Wingdings" w:hAnsi="Wingdings" w:hint="default"/>
      </w:rPr>
    </w:lvl>
    <w:lvl w:ilvl="6" w:tplc="14090001" w:tentative="1">
      <w:start w:val="1"/>
      <w:numFmt w:val="bullet"/>
      <w:lvlText w:val=""/>
      <w:lvlJc w:val="left"/>
      <w:pPr>
        <w:ind w:left="5607" w:hanging="360"/>
      </w:pPr>
      <w:rPr>
        <w:rFonts w:ascii="Symbol" w:hAnsi="Symbol" w:hint="default"/>
      </w:rPr>
    </w:lvl>
    <w:lvl w:ilvl="7" w:tplc="14090003" w:tentative="1">
      <w:start w:val="1"/>
      <w:numFmt w:val="bullet"/>
      <w:lvlText w:val="o"/>
      <w:lvlJc w:val="left"/>
      <w:pPr>
        <w:ind w:left="6327" w:hanging="360"/>
      </w:pPr>
      <w:rPr>
        <w:rFonts w:ascii="Courier New" w:hAnsi="Courier New" w:cs="Courier New" w:hint="default"/>
      </w:rPr>
    </w:lvl>
    <w:lvl w:ilvl="8" w:tplc="14090005" w:tentative="1">
      <w:start w:val="1"/>
      <w:numFmt w:val="bullet"/>
      <w:lvlText w:val=""/>
      <w:lvlJc w:val="left"/>
      <w:pPr>
        <w:ind w:left="7047" w:hanging="360"/>
      </w:pPr>
      <w:rPr>
        <w:rFonts w:ascii="Wingdings" w:hAnsi="Wingdings" w:hint="default"/>
      </w:rPr>
    </w:lvl>
  </w:abstractNum>
  <w:abstractNum w:abstractNumId="15" w15:restartNumberingAfterBreak="0">
    <w:nsid w:val="385F5ABD"/>
    <w:multiLevelType w:val="hybridMultilevel"/>
    <w:tmpl w:val="97E0D7E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398029DD"/>
    <w:multiLevelType w:val="multilevel"/>
    <w:tmpl w:val="D17C3296"/>
    <w:lvl w:ilvl="0">
      <w:start w:val="1"/>
      <w:numFmt w:val="decimal"/>
      <w:pStyle w:val="ListNumber"/>
      <w:lvlText w:val="%1."/>
      <w:lvlJc w:val="left"/>
      <w:pPr>
        <w:tabs>
          <w:tab w:val="num" w:pos="567"/>
        </w:tabs>
        <w:ind w:left="567" w:hanging="567"/>
      </w:pPr>
      <w:rPr>
        <w:rFonts w:hint="default"/>
      </w:rPr>
    </w:lvl>
    <w:lvl w:ilvl="1">
      <w:start w:val="1"/>
      <w:numFmt w:val="lowerLetter"/>
      <w:pStyle w:val="ListNumber2"/>
      <w:lvlText w:val="%2."/>
      <w:lvlJc w:val="left"/>
      <w:pPr>
        <w:ind w:left="1134" w:hanging="567"/>
      </w:pPr>
      <w:rPr>
        <w:rFonts w:hint="default"/>
      </w:rPr>
    </w:lvl>
    <w:lvl w:ilvl="2">
      <w:start w:val="1"/>
      <w:numFmt w:val="lowerRoman"/>
      <w:pStyle w:val="ListNumber3"/>
      <w:lvlText w:val="%3."/>
      <w:lvlJc w:val="left"/>
      <w:pPr>
        <w:ind w:left="1701" w:hanging="56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41C025E9"/>
    <w:multiLevelType w:val="hybridMultilevel"/>
    <w:tmpl w:val="07941584"/>
    <w:lvl w:ilvl="0" w:tplc="DEE227C2">
      <w:start w:val="1"/>
      <w:numFmt w:val="decimal"/>
      <w:lvlText w:val="%1."/>
      <w:lvlJc w:val="left"/>
      <w:pPr>
        <w:tabs>
          <w:tab w:val="num" w:pos="720"/>
        </w:tabs>
        <w:ind w:left="720" w:hanging="360"/>
      </w:pPr>
    </w:lvl>
    <w:lvl w:ilvl="1" w:tplc="CB261AD0" w:tentative="1">
      <w:start w:val="1"/>
      <w:numFmt w:val="decimal"/>
      <w:lvlText w:val="%2."/>
      <w:lvlJc w:val="left"/>
      <w:pPr>
        <w:tabs>
          <w:tab w:val="num" w:pos="1440"/>
        </w:tabs>
        <w:ind w:left="1440" w:hanging="360"/>
      </w:pPr>
    </w:lvl>
    <w:lvl w:ilvl="2" w:tplc="EC82F85C" w:tentative="1">
      <w:start w:val="1"/>
      <w:numFmt w:val="decimal"/>
      <w:lvlText w:val="%3."/>
      <w:lvlJc w:val="left"/>
      <w:pPr>
        <w:tabs>
          <w:tab w:val="num" w:pos="2160"/>
        </w:tabs>
        <w:ind w:left="2160" w:hanging="360"/>
      </w:pPr>
    </w:lvl>
    <w:lvl w:ilvl="3" w:tplc="8FF8C3A2" w:tentative="1">
      <w:start w:val="1"/>
      <w:numFmt w:val="decimal"/>
      <w:lvlText w:val="%4."/>
      <w:lvlJc w:val="left"/>
      <w:pPr>
        <w:tabs>
          <w:tab w:val="num" w:pos="2880"/>
        </w:tabs>
        <w:ind w:left="2880" w:hanging="360"/>
      </w:pPr>
    </w:lvl>
    <w:lvl w:ilvl="4" w:tplc="9A1001D6" w:tentative="1">
      <w:start w:val="1"/>
      <w:numFmt w:val="decimal"/>
      <w:lvlText w:val="%5."/>
      <w:lvlJc w:val="left"/>
      <w:pPr>
        <w:tabs>
          <w:tab w:val="num" w:pos="3600"/>
        </w:tabs>
        <w:ind w:left="3600" w:hanging="360"/>
      </w:pPr>
    </w:lvl>
    <w:lvl w:ilvl="5" w:tplc="CEE48B32" w:tentative="1">
      <w:start w:val="1"/>
      <w:numFmt w:val="decimal"/>
      <w:lvlText w:val="%6."/>
      <w:lvlJc w:val="left"/>
      <w:pPr>
        <w:tabs>
          <w:tab w:val="num" w:pos="4320"/>
        </w:tabs>
        <w:ind w:left="4320" w:hanging="360"/>
      </w:pPr>
    </w:lvl>
    <w:lvl w:ilvl="6" w:tplc="6F84AE64" w:tentative="1">
      <w:start w:val="1"/>
      <w:numFmt w:val="decimal"/>
      <w:lvlText w:val="%7."/>
      <w:lvlJc w:val="left"/>
      <w:pPr>
        <w:tabs>
          <w:tab w:val="num" w:pos="5040"/>
        </w:tabs>
        <w:ind w:left="5040" w:hanging="360"/>
      </w:pPr>
    </w:lvl>
    <w:lvl w:ilvl="7" w:tplc="E6083F9A" w:tentative="1">
      <w:start w:val="1"/>
      <w:numFmt w:val="decimal"/>
      <w:lvlText w:val="%8."/>
      <w:lvlJc w:val="left"/>
      <w:pPr>
        <w:tabs>
          <w:tab w:val="num" w:pos="5760"/>
        </w:tabs>
        <w:ind w:left="5760" w:hanging="360"/>
      </w:pPr>
    </w:lvl>
    <w:lvl w:ilvl="8" w:tplc="72545B80" w:tentative="1">
      <w:start w:val="1"/>
      <w:numFmt w:val="decimal"/>
      <w:lvlText w:val="%9."/>
      <w:lvlJc w:val="left"/>
      <w:pPr>
        <w:tabs>
          <w:tab w:val="num" w:pos="6480"/>
        </w:tabs>
        <w:ind w:left="6480" w:hanging="360"/>
      </w:pPr>
    </w:lvl>
  </w:abstractNum>
  <w:abstractNum w:abstractNumId="18" w15:restartNumberingAfterBreak="0">
    <w:nsid w:val="41EC315B"/>
    <w:multiLevelType w:val="multilevel"/>
    <w:tmpl w:val="1F52F6A6"/>
    <w:styleLink w:val="ListBulletsICC"/>
    <w:lvl w:ilvl="0">
      <w:start w:val="1"/>
      <w:numFmt w:val="bullet"/>
      <w:pStyle w:val="ListBullet"/>
      <w:lvlText w:val=""/>
      <w:lvlJc w:val="left"/>
      <w:pPr>
        <w:tabs>
          <w:tab w:val="num" w:pos="567"/>
        </w:tabs>
        <w:ind w:left="567" w:hanging="567"/>
      </w:pPr>
      <w:rPr>
        <w:rFonts w:ascii="Symbol" w:hAnsi="Symbol" w:hint="default"/>
      </w:rPr>
    </w:lvl>
    <w:lvl w:ilvl="1">
      <w:start w:val="1"/>
      <w:numFmt w:val="bullet"/>
      <w:lvlText w:val=""/>
      <w:lvlJc w:val="left"/>
      <w:pPr>
        <w:ind w:left="1134" w:hanging="567"/>
      </w:pPr>
      <w:rPr>
        <w:rFonts w:ascii="Wingdings" w:hAnsi="Wingding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49A73F3A"/>
    <w:multiLevelType w:val="hybridMultilevel"/>
    <w:tmpl w:val="120E0E9A"/>
    <w:lvl w:ilvl="0" w:tplc="9E56B8BE">
      <w:start w:val="1"/>
      <w:numFmt w:val="bullet"/>
      <w:lvlText w:val="•"/>
      <w:lvlJc w:val="left"/>
      <w:pPr>
        <w:tabs>
          <w:tab w:val="num" w:pos="720"/>
        </w:tabs>
        <w:ind w:left="720" w:hanging="360"/>
      </w:pPr>
      <w:rPr>
        <w:rFonts w:ascii="Arial" w:hAnsi="Arial" w:hint="default"/>
      </w:rPr>
    </w:lvl>
    <w:lvl w:ilvl="1" w:tplc="045CAF96" w:tentative="1">
      <w:start w:val="1"/>
      <w:numFmt w:val="bullet"/>
      <w:lvlText w:val="•"/>
      <w:lvlJc w:val="left"/>
      <w:pPr>
        <w:tabs>
          <w:tab w:val="num" w:pos="1440"/>
        </w:tabs>
        <w:ind w:left="1440" w:hanging="360"/>
      </w:pPr>
      <w:rPr>
        <w:rFonts w:ascii="Arial" w:hAnsi="Arial" w:hint="default"/>
      </w:rPr>
    </w:lvl>
    <w:lvl w:ilvl="2" w:tplc="BB0412E4" w:tentative="1">
      <w:start w:val="1"/>
      <w:numFmt w:val="bullet"/>
      <w:lvlText w:val="•"/>
      <w:lvlJc w:val="left"/>
      <w:pPr>
        <w:tabs>
          <w:tab w:val="num" w:pos="2160"/>
        </w:tabs>
        <w:ind w:left="2160" w:hanging="360"/>
      </w:pPr>
      <w:rPr>
        <w:rFonts w:ascii="Arial" w:hAnsi="Arial" w:hint="default"/>
      </w:rPr>
    </w:lvl>
    <w:lvl w:ilvl="3" w:tplc="36F6ED88" w:tentative="1">
      <w:start w:val="1"/>
      <w:numFmt w:val="bullet"/>
      <w:lvlText w:val="•"/>
      <w:lvlJc w:val="left"/>
      <w:pPr>
        <w:tabs>
          <w:tab w:val="num" w:pos="2880"/>
        </w:tabs>
        <w:ind w:left="2880" w:hanging="360"/>
      </w:pPr>
      <w:rPr>
        <w:rFonts w:ascii="Arial" w:hAnsi="Arial" w:hint="default"/>
      </w:rPr>
    </w:lvl>
    <w:lvl w:ilvl="4" w:tplc="239A19BA" w:tentative="1">
      <w:start w:val="1"/>
      <w:numFmt w:val="bullet"/>
      <w:lvlText w:val="•"/>
      <w:lvlJc w:val="left"/>
      <w:pPr>
        <w:tabs>
          <w:tab w:val="num" w:pos="3600"/>
        </w:tabs>
        <w:ind w:left="3600" w:hanging="360"/>
      </w:pPr>
      <w:rPr>
        <w:rFonts w:ascii="Arial" w:hAnsi="Arial" w:hint="default"/>
      </w:rPr>
    </w:lvl>
    <w:lvl w:ilvl="5" w:tplc="7CBA62B4" w:tentative="1">
      <w:start w:val="1"/>
      <w:numFmt w:val="bullet"/>
      <w:lvlText w:val="•"/>
      <w:lvlJc w:val="left"/>
      <w:pPr>
        <w:tabs>
          <w:tab w:val="num" w:pos="4320"/>
        </w:tabs>
        <w:ind w:left="4320" w:hanging="360"/>
      </w:pPr>
      <w:rPr>
        <w:rFonts w:ascii="Arial" w:hAnsi="Arial" w:hint="default"/>
      </w:rPr>
    </w:lvl>
    <w:lvl w:ilvl="6" w:tplc="216A4B4E" w:tentative="1">
      <w:start w:val="1"/>
      <w:numFmt w:val="bullet"/>
      <w:lvlText w:val="•"/>
      <w:lvlJc w:val="left"/>
      <w:pPr>
        <w:tabs>
          <w:tab w:val="num" w:pos="5040"/>
        </w:tabs>
        <w:ind w:left="5040" w:hanging="360"/>
      </w:pPr>
      <w:rPr>
        <w:rFonts w:ascii="Arial" w:hAnsi="Arial" w:hint="default"/>
      </w:rPr>
    </w:lvl>
    <w:lvl w:ilvl="7" w:tplc="6CAC980E" w:tentative="1">
      <w:start w:val="1"/>
      <w:numFmt w:val="bullet"/>
      <w:lvlText w:val="•"/>
      <w:lvlJc w:val="left"/>
      <w:pPr>
        <w:tabs>
          <w:tab w:val="num" w:pos="5760"/>
        </w:tabs>
        <w:ind w:left="5760" w:hanging="360"/>
      </w:pPr>
      <w:rPr>
        <w:rFonts w:ascii="Arial" w:hAnsi="Arial" w:hint="default"/>
      </w:rPr>
    </w:lvl>
    <w:lvl w:ilvl="8" w:tplc="F790DF54"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50836EC5"/>
    <w:multiLevelType w:val="hybridMultilevel"/>
    <w:tmpl w:val="A27611CC"/>
    <w:lvl w:ilvl="0" w:tplc="16FAD904">
      <w:start w:val="1"/>
      <w:numFmt w:val="bullet"/>
      <w:lvlText w:val="•"/>
      <w:lvlJc w:val="left"/>
      <w:pPr>
        <w:tabs>
          <w:tab w:val="num" w:pos="720"/>
        </w:tabs>
        <w:ind w:left="720" w:hanging="360"/>
      </w:pPr>
      <w:rPr>
        <w:rFonts w:ascii="Arial" w:hAnsi="Arial" w:hint="default"/>
      </w:rPr>
    </w:lvl>
    <w:lvl w:ilvl="1" w:tplc="008C6470">
      <w:start w:val="110"/>
      <w:numFmt w:val="bullet"/>
      <w:lvlText w:val="•"/>
      <w:lvlJc w:val="left"/>
      <w:pPr>
        <w:tabs>
          <w:tab w:val="num" w:pos="1440"/>
        </w:tabs>
        <w:ind w:left="1440" w:hanging="360"/>
      </w:pPr>
      <w:rPr>
        <w:rFonts w:ascii="Arial" w:hAnsi="Arial" w:hint="default"/>
      </w:rPr>
    </w:lvl>
    <w:lvl w:ilvl="2" w:tplc="9E64FE60" w:tentative="1">
      <w:start w:val="1"/>
      <w:numFmt w:val="bullet"/>
      <w:lvlText w:val="•"/>
      <w:lvlJc w:val="left"/>
      <w:pPr>
        <w:tabs>
          <w:tab w:val="num" w:pos="2160"/>
        </w:tabs>
        <w:ind w:left="2160" w:hanging="360"/>
      </w:pPr>
      <w:rPr>
        <w:rFonts w:ascii="Arial" w:hAnsi="Arial" w:hint="default"/>
      </w:rPr>
    </w:lvl>
    <w:lvl w:ilvl="3" w:tplc="556CA146" w:tentative="1">
      <w:start w:val="1"/>
      <w:numFmt w:val="bullet"/>
      <w:lvlText w:val="•"/>
      <w:lvlJc w:val="left"/>
      <w:pPr>
        <w:tabs>
          <w:tab w:val="num" w:pos="2880"/>
        </w:tabs>
        <w:ind w:left="2880" w:hanging="360"/>
      </w:pPr>
      <w:rPr>
        <w:rFonts w:ascii="Arial" w:hAnsi="Arial" w:hint="default"/>
      </w:rPr>
    </w:lvl>
    <w:lvl w:ilvl="4" w:tplc="87006DC2" w:tentative="1">
      <w:start w:val="1"/>
      <w:numFmt w:val="bullet"/>
      <w:lvlText w:val="•"/>
      <w:lvlJc w:val="left"/>
      <w:pPr>
        <w:tabs>
          <w:tab w:val="num" w:pos="3600"/>
        </w:tabs>
        <w:ind w:left="3600" w:hanging="360"/>
      </w:pPr>
      <w:rPr>
        <w:rFonts w:ascii="Arial" w:hAnsi="Arial" w:hint="default"/>
      </w:rPr>
    </w:lvl>
    <w:lvl w:ilvl="5" w:tplc="4E4AD32A" w:tentative="1">
      <w:start w:val="1"/>
      <w:numFmt w:val="bullet"/>
      <w:lvlText w:val="•"/>
      <w:lvlJc w:val="left"/>
      <w:pPr>
        <w:tabs>
          <w:tab w:val="num" w:pos="4320"/>
        </w:tabs>
        <w:ind w:left="4320" w:hanging="360"/>
      </w:pPr>
      <w:rPr>
        <w:rFonts w:ascii="Arial" w:hAnsi="Arial" w:hint="default"/>
      </w:rPr>
    </w:lvl>
    <w:lvl w:ilvl="6" w:tplc="82D00460" w:tentative="1">
      <w:start w:val="1"/>
      <w:numFmt w:val="bullet"/>
      <w:lvlText w:val="•"/>
      <w:lvlJc w:val="left"/>
      <w:pPr>
        <w:tabs>
          <w:tab w:val="num" w:pos="5040"/>
        </w:tabs>
        <w:ind w:left="5040" w:hanging="360"/>
      </w:pPr>
      <w:rPr>
        <w:rFonts w:ascii="Arial" w:hAnsi="Arial" w:hint="default"/>
      </w:rPr>
    </w:lvl>
    <w:lvl w:ilvl="7" w:tplc="24A64294" w:tentative="1">
      <w:start w:val="1"/>
      <w:numFmt w:val="bullet"/>
      <w:lvlText w:val="•"/>
      <w:lvlJc w:val="left"/>
      <w:pPr>
        <w:tabs>
          <w:tab w:val="num" w:pos="5760"/>
        </w:tabs>
        <w:ind w:left="5760" w:hanging="360"/>
      </w:pPr>
      <w:rPr>
        <w:rFonts w:ascii="Arial" w:hAnsi="Arial" w:hint="default"/>
      </w:rPr>
    </w:lvl>
    <w:lvl w:ilvl="8" w:tplc="91E6983C"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5A0E1B70"/>
    <w:multiLevelType w:val="hybridMultilevel"/>
    <w:tmpl w:val="7C9A7D4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5F4F128E"/>
    <w:multiLevelType w:val="hybridMultilevel"/>
    <w:tmpl w:val="E8B6446E"/>
    <w:lvl w:ilvl="0" w:tplc="10FA821C">
      <w:start w:val="2"/>
      <w:numFmt w:val="bullet"/>
      <w:lvlText w:val=""/>
      <w:lvlJc w:val="left"/>
      <w:pPr>
        <w:ind w:left="360" w:hanging="360"/>
      </w:pPr>
      <w:rPr>
        <w:rFonts w:ascii="Symbol" w:eastAsiaTheme="minorHAnsi" w:hAnsi="Symbol" w:cstheme="minorBidi"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691178C0"/>
    <w:multiLevelType w:val="hybridMultilevel"/>
    <w:tmpl w:val="6EECEB9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69342A98"/>
    <w:multiLevelType w:val="hybridMultilevel"/>
    <w:tmpl w:val="AB4057EC"/>
    <w:lvl w:ilvl="0" w:tplc="5E2E7F96">
      <w:start w:val="1"/>
      <w:numFmt w:val="bullet"/>
      <w:lvlText w:val="•"/>
      <w:lvlJc w:val="left"/>
      <w:pPr>
        <w:tabs>
          <w:tab w:val="num" w:pos="720"/>
        </w:tabs>
        <w:ind w:left="720" w:hanging="360"/>
      </w:pPr>
      <w:rPr>
        <w:rFonts w:ascii="Arial" w:hAnsi="Arial" w:hint="default"/>
      </w:rPr>
    </w:lvl>
    <w:lvl w:ilvl="1" w:tplc="1084D742" w:tentative="1">
      <w:start w:val="1"/>
      <w:numFmt w:val="bullet"/>
      <w:lvlText w:val="•"/>
      <w:lvlJc w:val="left"/>
      <w:pPr>
        <w:tabs>
          <w:tab w:val="num" w:pos="1440"/>
        </w:tabs>
        <w:ind w:left="1440" w:hanging="360"/>
      </w:pPr>
      <w:rPr>
        <w:rFonts w:ascii="Arial" w:hAnsi="Arial" w:hint="default"/>
      </w:rPr>
    </w:lvl>
    <w:lvl w:ilvl="2" w:tplc="7F7058D6" w:tentative="1">
      <w:start w:val="1"/>
      <w:numFmt w:val="bullet"/>
      <w:lvlText w:val="•"/>
      <w:lvlJc w:val="left"/>
      <w:pPr>
        <w:tabs>
          <w:tab w:val="num" w:pos="2160"/>
        </w:tabs>
        <w:ind w:left="2160" w:hanging="360"/>
      </w:pPr>
      <w:rPr>
        <w:rFonts w:ascii="Arial" w:hAnsi="Arial" w:hint="default"/>
      </w:rPr>
    </w:lvl>
    <w:lvl w:ilvl="3" w:tplc="8AC408F6" w:tentative="1">
      <w:start w:val="1"/>
      <w:numFmt w:val="bullet"/>
      <w:lvlText w:val="•"/>
      <w:lvlJc w:val="left"/>
      <w:pPr>
        <w:tabs>
          <w:tab w:val="num" w:pos="2880"/>
        </w:tabs>
        <w:ind w:left="2880" w:hanging="360"/>
      </w:pPr>
      <w:rPr>
        <w:rFonts w:ascii="Arial" w:hAnsi="Arial" w:hint="default"/>
      </w:rPr>
    </w:lvl>
    <w:lvl w:ilvl="4" w:tplc="29F295CE" w:tentative="1">
      <w:start w:val="1"/>
      <w:numFmt w:val="bullet"/>
      <w:lvlText w:val="•"/>
      <w:lvlJc w:val="left"/>
      <w:pPr>
        <w:tabs>
          <w:tab w:val="num" w:pos="3600"/>
        </w:tabs>
        <w:ind w:left="3600" w:hanging="360"/>
      </w:pPr>
      <w:rPr>
        <w:rFonts w:ascii="Arial" w:hAnsi="Arial" w:hint="default"/>
      </w:rPr>
    </w:lvl>
    <w:lvl w:ilvl="5" w:tplc="9A5E8702" w:tentative="1">
      <w:start w:val="1"/>
      <w:numFmt w:val="bullet"/>
      <w:lvlText w:val="•"/>
      <w:lvlJc w:val="left"/>
      <w:pPr>
        <w:tabs>
          <w:tab w:val="num" w:pos="4320"/>
        </w:tabs>
        <w:ind w:left="4320" w:hanging="360"/>
      </w:pPr>
      <w:rPr>
        <w:rFonts w:ascii="Arial" w:hAnsi="Arial" w:hint="default"/>
      </w:rPr>
    </w:lvl>
    <w:lvl w:ilvl="6" w:tplc="D5443F96" w:tentative="1">
      <w:start w:val="1"/>
      <w:numFmt w:val="bullet"/>
      <w:lvlText w:val="•"/>
      <w:lvlJc w:val="left"/>
      <w:pPr>
        <w:tabs>
          <w:tab w:val="num" w:pos="5040"/>
        </w:tabs>
        <w:ind w:left="5040" w:hanging="360"/>
      </w:pPr>
      <w:rPr>
        <w:rFonts w:ascii="Arial" w:hAnsi="Arial" w:hint="default"/>
      </w:rPr>
    </w:lvl>
    <w:lvl w:ilvl="7" w:tplc="D05ACBCA" w:tentative="1">
      <w:start w:val="1"/>
      <w:numFmt w:val="bullet"/>
      <w:lvlText w:val="•"/>
      <w:lvlJc w:val="left"/>
      <w:pPr>
        <w:tabs>
          <w:tab w:val="num" w:pos="5760"/>
        </w:tabs>
        <w:ind w:left="5760" w:hanging="360"/>
      </w:pPr>
      <w:rPr>
        <w:rFonts w:ascii="Arial" w:hAnsi="Arial" w:hint="default"/>
      </w:rPr>
    </w:lvl>
    <w:lvl w:ilvl="8" w:tplc="B4800538"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69D429D3"/>
    <w:multiLevelType w:val="multilevel"/>
    <w:tmpl w:val="E4EA7676"/>
    <w:lvl w:ilvl="0">
      <w:start w:val="1"/>
      <w:numFmt w:val="bullet"/>
      <w:lvlText w:val=""/>
      <w:lvlJc w:val="left"/>
      <w:pPr>
        <w:tabs>
          <w:tab w:val="num" w:pos="567"/>
        </w:tabs>
        <w:ind w:left="567" w:hanging="567"/>
      </w:pPr>
      <w:rPr>
        <w:rFonts w:ascii="Symbol" w:hAnsi="Symbol" w:hint="default"/>
      </w:rPr>
    </w:lvl>
    <w:lvl w:ilvl="1">
      <w:start w:val="1"/>
      <w:numFmt w:val="bullet"/>
      <w:lvlText w:val="o"/>
      <w:lvlJc w:val="left"/>
      <w:pPr>
        <w:ind w:left="1134" w:hanging="567"/>
      </w:pPr>
      <w:rPr>
        <w:rFonts w:ascii="Courier New" w:hAnsi="Courier New" w:hint="default"/>
      </w:rPr>
    </w:lvl>
    <w:lvl w:ilvl="2">
      <w:start w:val="1"/>
      <w:numFmt w:val="bullet"/>
      <w:pStyle w:val="ListBullet3"/>
      <w:lvlText w:val="o"/>
      <w:lvlJc w:val="left"/>
      <w:pPr>
        <w:ind w:left="1701" w:hanging="567"/>
      </w:pPr>
      <w:rPr>
        <w:rFonts w:ascii="Courier New" w:hAnsi="Courier New" w:cs="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6AB45BD0"/>
    <w:multiLevelType w:val="hybridMultilevel"/>
    <w:tmpl w:val="28A6B88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7" w15:restartNumberingAfterBreak="0">
    <w:nsid w:val="766A0617"/>
    <w:multiLevelType w:val="hybridMultilevel"/>
    <w:tmpl w:val="B2FE334C"/>
    <w:lvl w:ilvl="0" w:tplc="48405322">
      <w:start w:val="1"/>
      <w:numFmt w:val="bullet"/>
      <w:lvlText w:val="•"/>
      <w:lvlJc w:val="left"/>
      <w:pPr>
        <w:tabs>
          <w:tab w:val="num" w:pos="720"/>
        </w:tabs>
        <w:ind w:left="720" w:hanging="360"/>
      </w:pPr>
      <w:rPr>
        <w:rFonts w:ascii="Arial" w:hAnsi="Arial" w:hint="default"/>
      </w:rPr>
    </w:lvl>
    <w:lvl w:ilvl="1" w:tplc="AE48B1E4" w:tentative="1">
      <w:start w:val="1"/>
      <w:numFmt w:val="bullet"/>
      <w:lvlText w:val="•"/>
      <w:lvlJc w:val="left"/>
      <w:pPr>
        <w:tabs>
          <w:tab w:val="num" w:pos="1440"/>
        </w:tabs>
        <w:ind w:left="1440" w:hanging="360"/>
      </w:pPr>
      <w:rPr>
        <w:rFonts w:ascii="Arial" w:hAnsi="Arial" w:hint="default"/>
      </w:rPr>
    </w:lvl>
    <w:lvl w:ilvl="2" w:tplc="095A2266" w:tentative="1">
      <w:start w:val="1"/>
      <w:numFmt w:val="bullet"/>
      <w:lvlText w:val="•"/>
      <w:lvlJc w:val="left"/>
      <w:pPr>
        <w:tabs>
          <w:tab w:val="num" w:pos="2160"/>
        </w:tabs>
        <w:ind w:left="2160" w:hanging="360"/>
      </w:pPr>
      <w:rPr>
        <w:rFonts w:ascii="Arial" w:hAnsi="Arial" w:hint="default"/>
      </w:rPr>
    </w:lvl>
    <w:lvl w:ilvl="3" w:tplc="2A44D3D2" w:tentative="1">
      <w:start w:val="1"/>
      <w:numFmt w:val="bullet"/>
      <w:lvlText w:val="•"/>
      <w:lvlJc w:val="left"/>
      <w:pPr>
        <w:tabs>
          <w:tab w:val="num" w:pos="2880"/>
        </w:tabs>
        <w:ind w:left="2880" w:hanging="360"/>
      </w:pPr>
      <w:rPr>
        <w:rFonts w:ascii="Arial" w:hAnsi="Arial" w:hint="default"/>
      </w:rPr>
    </w:lvl>
    <w:lvl w:ilvl="4" w:tplc="AAAE4400" w:tentative="1">
      <w:start w:val="1"/>
      <w:numFmt w:val="bullet"/>
      <w:lvlText w:val="•"/>
      <w:lvlJc w:val="left"/>
      <w:pPr>
        <w:tabs>
          <w:tab w:val="num" w:pos="3600"/>
        </w:tabs>
        <w:ind w:left="3600" w:hanging="360"/>
      </w:pPr>
      <w:rPr>
        <w:rFonts w:ascii="Arial" w:hAnsi="Arial" w:hint="default"/>
      </w:rPr>
    </w:lvl>
    <w:lvl w:ilvl="5" w:tplc="42122A84" w:tentative="1">
      <w:start w:val="1"/>
      <w:numFmt w:val="bullet"/>
      <w:lvlText w:val="•"/>
      <w:lvlJc w:val="left"/>
      <w:pPr>
        <w:tabs>
          <w:tab w:val="num" w:pos="4320"/>
        </w:tabs>
        <w:ind w:left="4320" w:hanging="360"/>
      </w:pPr>
      <w:rPr>
        <w:rFonts w:ascii="Arial" w:hAnsi="Arial" w:hint="default"/>
      </w:rPr>
    </w:lvl>
    <w:lvl w:ilvl="6" w:tplc="6960297C" w:tentative="1">
      <w:start w:val="1"/>
      <w:numFmt w:val="bullet"/>
      <w:lvlText w:val="•"/>
      <w:lvlJc w:val="left"/>
      <w:pPr>
        <w:tabs>
          <w:tab w:val="num" w:pos="5040"/>
        </w:tabs>
        <w:ind w:left="5040" w:hanging="360"/>
      </w:pPr>
      <w:rPr>
        <w:rFonts w:ascii="Arial" w:hAnsi="Arial" w:hint="default"/>
      </w:rPr>
    </w:lvl>
    <w:lvl w:ilvl="7" w:tplc="CF3A6FDE" w:tentative="1">
      <w:start w:val="1"/>
      <w:numFmt w:val="bullet"/>
      <w:lvlText w:val="•"/>
      <w:lvlJc w:val="left"/>
      <w:pPr>
        <w:tabs>
          <w:tab w:val="num" w:pos="5760"/>
        </w:tabs>
        <w:ind w:left="5760" w:hanging="360"/>
      </w:pPr>
      <w:rPr>
        <w:rFonts w:ascii="Arial" w:hAnsi="Arial" w:hint="default"/>
      </w:rPr>
    </w:lvl>
    <w:lvl w:ilvl="8" w:tplc="3B1E773A"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78F820E9"/>
    <w:multiLevelType w:val="hybridMultilevel"/>
    <w:tmpl w:val="38522D6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9" w15:restartNumberingAfterBreak="0">
    <w:nsid w:val="7CE82640"/>
    <w:multiLevelType w:val="multilevel"/>
    <w:tmpl w:val="CED8B794"/>
    <w:lvl w:ilvl="0">
      <w:start w:val="1"/>
      <w:numFmt w:val="bullet"/>
      <w:lvlText w:val=""/>
      <w:lvlJc w:val="left"/>
      <w:pPr>
        <w:tabs>
          <w:tab w:val="num" w:pos="567"/>
        </w:tabs>
        <w:ind w:left="567" w:hanging="567"/>
      </w:pPr>
      <w:rPr>
        <w:rFonts w:ascii="Symbol" w:hAnsi="Symbol" w:hint="default"/>
      </w:rPr>
    </w:lvl>
    <w:lvl w:ilvl="1">
      <w:start w:val="1"/>
      <w:numFmt w:val="bullet"/>
      <w:pStyle w:val="ListBullet2"/>
      <w:lvlText w:val=""/>
      <w:lvlJc w:val="left"/>
      <w:pPr>
        <w:ind w:left="1134" w:hanging="567"/>
      </w:pPr>
      <w:rPr>
        <w:rFonts w:ascii="Wingdings" w:hAnsi="Wingding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26"/>
  </w:num>
  <w:num w:numId="2">
    <w:abstractNumId w:val="15"/>
  </w:num>
  <w:num w:numId="3">
    <w:abstractNumId w:val="21"/>
  </w:num>
  <w:num w:numId="4">
    <w:abstractNumId w:val="23"/>
  </w:num>
  <w:num w:numId="5">
    <w:abstractNumId w:val="14"/>
  </w:num>
  <w:num w:numId="6">
    <w:abstractNumId w:val="28"/>
  </w:num>
  <w:num w:numId="7">
    <w:abstractNumId w:val="5"/>
  </w:num>
  <w:num w:numId="8">
    <w:abstractNumId w:val="18"/>
  </w:num>
  <w:num w:numId="9">
    <w:abstractNumId w:val="3"/>
  </w:num>
  <w:num w:numId="10">
    <w:abstractNumId w:val="29"/>
  </w:num>
  <w:num w:numId="11">
    <w:abstractNumId w:val="2"/>
  </w:num>
  <w:num w:numId="12">
    <w:abstractNumId w:val="25"/>
  </w:num>
  <w:num w:numId="13">
    <w:abstractNumId w:val="18"/>
  </w:num>
  <w:num w:numId="14">
    <w:abstractNumId w:val="4"/>
  </w:num>
  <w:num w:numId="15">
    <w:abstractNumId w:val="16"/>
  </w:num>
  <w:num w:numId="16">
    <w:abstractNumId w:val="1"/>
  </w:num>
  <w:num w:numId="17">
    <w:abstractNumId w:val="16"/>
  </w:num>
  <w:num w:numId="18">
    <w:abstractNumId w:val="0"/>
  </w:num>
  <w:num w:numId="19">
    <w:abstractNumId w:val="16"/>
  </w:num>
  <w:num w:numId="20">
    <w:abstractNumId w:val="11"/>
  </w:num>
  <w:num w:numId="21">
    <w:abstractNumId w:val="22"/>
  </w:num>
  <w:num w:numId="22">
    <w:abstractNumId w:val="13"/>
  </w:num>
  <w:num w:numId="23">
    <w:abstractNumId w:val="10"/>
  </w:num>
  <w:num w:numId="24">
    <w:abstractNumId w:val="12"/>
  </w:num>
  <w:num w:numId="25">
    <w:abstractNumId w:val="6"/>
  </w:num>
  <w:num w:numId="26">
    <w:abstractNumId w:val="20"/>
  </w:num>
  <w:num w:numId="27">
    <w:abstractNumId w:val="8"/>
  </w:num>
  <w:num w:numId="28">
    <w:abstractNumId w:val="27"/>
  </w:num>
  <w:num w:numId="29">
    <w:abstractNumId w:val="17"/>
  </w:num>
  <w:num w:numId="30">
    <w:abstractNumId w:val="7"/>
  </w:num>
  <w:num w:numId="31">
    <w:abstractNumId w:val="19"/>
  </w:num>
  <w:num w:numId="32">
    <w:abstractNumId w:val="9"/>
  </w:num>
  <w:num w:numId="33">
    <w:abstractNumId w:val="24"/>
  </w:num>
  <w:num w:numId="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E20"/>
    <w:rsid w:val="00053508"/>
    <w:rsid w:val="0006679E"/>
    <w:rsid w:val="000D3A30"/>
    <w:rsid w:val="00100FDD"/>
    <w:rsid w:val="00121053"/>
    <w:rsid w:val="00140DFA"/>
    <w:rsid w:val="00151BCF"/>
    <w:rsid w:val="00181A08"/>
    <w:rsid w:val="00193F05"/>
    <w:rsid w:val="001A50F7"/>
    <w:rsid w:val="001F1AB8"/>
    <w:rsid w:val="00216E34"/>
    <w:rsid w:val="002568CA"/>
    <w:rsid w:val="00262A14"/>
    <w:rsid w:val="00282E57"/>
    <w:rsid w:val="00286062"/>
    <w:rsid w:val="002B5EC2"/>
    <w:rsid w:val="002C7C55"/>
    <w:rsid w:val="002D6F4A"/>
    <w:rsid w:val="002E26F4"/>
    <w:rsid w:val="002E51B9"/>
    <w:rsid w:val="00343169"/>
    <w:rsid w:val="003560A2"/>
    <w:rsid w:val="00382422"/>
    <w:rsid w:val="0038436F"/>
    <w:rsid w:val="00397FBC"/>
    <w:rsid w:val="003E3A26"/>
    <w:rsid w:val="00436994"/>
    <w:rsid w:val="00472083"/>
    <w:rsid w:val="004871BF"/>
    <w:rsid w:val="004B16F5"/>
    <w:rsid w:val="004C479E"/>
    <w:rsid w:val="004D1407"/>
    <w:rsid w:val="00553942"/>
    <w:rsid w:val="005551F2"/>
    <w:rsid w:val="005B6641"/>
    <w:rsid w:val="00626260"/>
    <w:rsid w:val="00656C47"/>
    <w:rsid w:val="00700734"/>
    <w:rsid w:val="00701514"/>
    <w:rsid w:val="00704519"/>
    <w:rsid w:val="007138F6"/>
    <w:rsid w:val="00750EC0"/>
    <w:rsid w:val="00785A3C"/>
    <w:rsid w:val="00797D06"/>
    <w:rsid w:val="007D0CC5"/>
    <w:rsid w:val="007F07CD"/>
    <w:rsid w:val="007F24BF"/>
    <w:rsid w:val="00800799"/>
    <w:rsid w:val="00803C71"/>
    <w:rsid w:val="0080566C"/>
    <w:rsid w:val="00810671"/>
    <w:rsid w:val="008148F5"/>
    <w:rsid w:val="00861E20"/>
    <w:rsid w:val="00865F2D"/>
    <w:rsid w:val="008A175C"/>
    <w:rsid w:val="008A33E8"/>
    <w:rsid w:val="00937B9E"/>
    <w:rsid w:val="00952DFB"/>
    <w:rsid w:val="00955C33"/>
    <w:rsid w:val="009655A6"/>
    <w:rsid w:val="009918D1"/>
    <w:rsid w:val="00991D49"/>
    <w:rsid w:val="009A4D1A"/>
    <w:rsid w:val="009D1E17"/>
    <w:rsid w:val="009D472B"/>
    <w:rsid w:val="00A338F1"/>
    <w:rsid w:val="00A462FA"/>
    <w:rsid w:val="00A860A1"/>
    <w:rsid w:val="00A947CC"/>
    <w:rsid w:val="00A97894"/>
    <w:rsid w:val="00AA1080"/>
    <w:rsid w:val="00AA1593"/>
    <w:rsid w:val="00AB31BD"/>
    <w:rsid w:val="00AB4E3B"/>
    <w:rsid w:val="00AC6344"/>
    <w:rsid w:val="00AF18D5"/>
    <w:rsid w:val="00B061DD"/>
    <w:rsid w:val="00B47EB0"/>
    <w:rsid w:val="00B67C7D"/>
    <w:rsid w:val="00B830E0"/>
    <w:rsid w:val="00B931EC"/>
    <w:rsid w:val="00BB3901"/>
    <w:rsid w:val="00BF0DD4"/>
    <w:rsid w:val="00C27663"/>
    <w:rsid w:val="00C63B8A"/>
    <w:rsid w:val="00C77B6B"/>
    <w:rsid w:val="00C86DA7"/>
    <w:rsid w:val="00CA7D32"/>
    <w:rsid w:val="00CD3090"/>
    <w:rsid w:val="00D4660D"/>
    <w:rsid w:val="00D53C1A"/>
    <w:rsid w:val="00D54937"/>
    <w:rsid w:val="00D74108"/>
    <w:rsid w:val="00D91BB7"/>
    <w:rsid w:val="00D97C33"/>
    <w:rsid w:val="00DA17A2"/>
    <w:rsid w:val="00DB7411"/>
    <w:rsid w:val="00DC4F2F"/>
    <w:rsid w:val="00DE3286"/>
    <w:rsid w:val="00E1637C"/>
    <w:rsid w:val="00E373BE"/>
    <w:rsid w:val="00E6769A"/>
    <w:rsid w:val="00EB2566"/>
    <w:rsid w:val="00EC3B6E"/>
    <w:rsid w:val="00ED13D1"/>
    <w:rsid w:val="00F1654E"/>
    <w:rsid w:val="00F25434"/>
    <w:rsid w:val="00F7273B"/>
    <w:rsid w:val="00FB1F3E"/>
    <w:rsid w:val="00FB4F3E"/>
    <w:rsid w:val="00FF0F19"/>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0A74C"/>
  <w15:chartTrackingRefBased/>
  <w15:docId w15:val="{C4E55659-64B7-4C70-B955-2B736749E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785A3C"/>
    <w:pPr>
      <w:tabs>
        <w:tab w:val="left" w:pos="2835"/>
      </w:tabs>
      <w:spacing w:after="0"/>
      <w:jc w:val="both"/>
    </w:pPr>
    <w:rPr>
      <w:rFonts w:ascii="Century Gothic" w:hAnsi="Century Gothic"/>
      <w:sz w:val="20"/>
    </w:rPr>
  </w:style>
  <w:style w:type="paragraph" w:styleId="Heading3">
    <w:name w:val="heading 3"/>
    <w:basedOn w:val="Normal"/>
    <w:next w:val="Normal"/>
    <w:link w:val="Heading3Char"/>
    <w:uiPriority w:val="9"/>
    <w:unhideWhenUsed/>
    <w:rsid w:val="00CA7D32"/>
    <w:pPr>
      <w:keepNext/>
      <w:keepLines/>
      <w:spacing w:before="240" w:after="120" w:line="240" w:lineRule="auto"/>
      <w:outlineLvl w:val="2"/>
    </w:pPr>
    <w:rPr>
      <w:rFonts w:eastAsiaTheme="majorEastAsia" w:cstheme="majorBidi"/>
      <w:b/>
      <w:color w:val="283D4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Style1">
    <w:name w:val="Heading Style 1"/>
    <w:basedOn w:val="Normal"/>
    <w:next w:val="Normal1"/>
    <w:link w:val="HeadingStyle1Char"/>
    <w:qFormat/>
    <w:rsid w:val="00861E20"/>
    <w:rPr>
      <w:b/>
      <w:caps/>
      <w:sz w:val="32"/>
    </w:rPr>
  </w:style>
  <w:style w:type="paragraph" w:customStyle="1" w:styleId="HeadingStyle2">
    <w:name w:val="Heading Style 2"/>
    <w:basedOn w:val="HeadingStyle1"/>
    <w:next w:val="Normal1"/>
    <w:link w:val="HeadingStyle2Char"/>
    <w:qFormat/>
    <w:rsid w:val="00861E20"/>
    <w:rPr>
      <w:caps w:val="0"/>
      <w:sz w:val="24"/>
    </w:rPr>
  </w:style>
  <w:style w:type="character" w:customStyle="1" w:styleId="HeadingStyle1Char">
    <w:name w:val="Heading Style 1 Char"/>
    <w:basedOn w:val="DefaultParagraphFont"/>
    <w:link w:val="HeadingStyle1"/>
    <w:rsid w:val="00861E20"/>
    <w:rPr>
      <w:rFonts w:ascii="Century Gothic" w:hAnsi="Century Gothic"/>
      <w:b/>
      <w:caps/>
      <w:sz w:val="32"/>
    </w:rPr>
  </w:style>
  <w:style w:type="paragraph" w:customStyle="1" w:styleId="HeadingStyle3">
    <w:name w:val="Heading Style 3"/>
    <w:basedOn w:val="HeadingStyle2"/>
    <w:next w:val="Normal1"/>
    <w:link w:val="HeadingStyle3Char"/>
    <w:qFormat/>
    <w:rsid w:val="00861E20"/>
    <w:rPr>
      <w:sz w:val="20"/>
    </w:rPr>
  </w:style>
  <w:style w:type="character" w:customStyle="1" w:styleId="HeadingStyle2Char">
    <w:name w:val="Heading Style 2 Char"/>
    <w:basedOn w:val="HeadingStyle1Char"/>
    <w:link w:val="HeadingStyle2"/>
    <w:rsid w:val="00861E20"/>
    <w:rPr>
      <w:rFonts w:ascii="Century Gothic" w:hAnsi="Century Gothic"/>
      <w:b/>
      <w:caps w:val="0"/>
      <w:sz w:val="24"/>
    </w:rPr>
  </w:style>
  <w:style w:type="character" w:styleId="PlaceholderText">
    <w:name w:val="Placeholder Text"/>
    <w:basedOn w:val="DefaultParagraphFont"/>
    <w:uiPriority w:val="99"/>
    <w:semiHidden/>
    <w:rsid w:val="00861E20"/>
    <w:rPr>
      <w:color w:val="808080"/>
    </w:rPr>
  </w:style>
  <w:style w:type="character" w:customStyle="1" w:styleId="HeadingStyle3Char">
    <w:name w:val="Heading Style 3 Char"/>
    <w:basedOn w:val="HeadingStyle2Char"/>
    <w:link w:val="HeadingStyle3"/>
    <w:rsid w:val="00861E20"/>
    <w:rPr>
      <w:rFonts w:ascii="Century Gothic" w:hAnsi="Century Gothic"/>
      <w:b/>
      <w:caps w:val="0"/>
      <w:sz w:val="20"/>
    </w:rPr>
  </w:style>
  <w:style w:type="table" w:styleId="TableGrid">
    <w:name w:val="Table Grid"/>
    <w:basedOn w:val="TableNormal"/>
    <w:uiPriority w:val="39"/>
    <w:rsid w:val="00CA7D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A7D32"/>
    <w:rPr>
      <w:color w:val="0563C1" w:themeColor="hyperlink"/>
      <w:u w:val="single"/>
    </w:rPr>
  </w:style>
  <w:style w:type="character" w:customStyle="1" w:styleId="Heading3Char">
    <w:name w:val="Heading 3 Char"/>
    <w:basedOn w:val="DefaultParagraphFont"/>
    <w:link w:val="Heading3"/>
    <w:uiPriority w:val="9"/>
    <w:rsid w:val="00CA7D32"/>
    <w:rPr>
      <w:rFonts w:ascii="Century Gothic" w:eastAsiaTheme="majorEastAsia" w:hAnsi="Century Gothic" w:cstheme="majorBidi"/>
      <w:b/>
      <w:color w:val="283D46"/>
      <w:sz w:val="20"/>
      <w:szCs w:val="24"/>
    </w:rPr>
  </w:style>
  <w:style w:type="paragraph" w:styleId="Header">
    <w:name w:val="header"/>
    <w:basedOn w:val="Normal"/>
    <w:link w:val="HeaderChar"/>
    <w:uiPriority w:val="99"/>
    <w:unhideWhenUsed/>
    <w:rsid w:val="00CA7D32"/>
    <w:pPr>
      <w:tabs>
        <w:tab w:val="center" w:pos="4513"/>
        <w:tab w:val="right" w:pos="9026"/>
      </w:tabs>
      <w:spacing w:line="240" w:lineRule="auto"/>
    </w:pPr>
  </w:style>
  <w:style w:type="character" w:customStyle="1" w:styleId="HeaderChar">
    <w:name w:val="Header Char"/>
    <w:basedOn w:val="DefaultParagraphFont"/>
    <w:link w:val="Header"/>
    <w:uiPriority w:val="99"/>
    <w:rsid w:val="00CA7D32"/>
  </w:style>
  <w:style w:type="paragraph" w:styleId="Footer">
    <w:name w:val="footer"/>
    <w:basedOn w:val="Normal"/>
    <w:link w:val="FooterChar"/>
    <w:uiPriority w:val="99"/>
    <w:unhideWhenUsed/>
    <w:rsid w:val="00CA7D32"/>
    <w:pPr>
      <w:tabs>
        <w:tab w:val="center" w:pos="4513"/>
        <w:tab w:val="right" w:pos="9026"/>
      </w:tabs>
      <w:spacing w:line="240" w:lineRule="auto"/>
    </w:pPr>
  </w:style>
  <w:style w:type="character" w:customStyle="1" w:styleId="FooterChar">
    <w:name w:val="Footer Char"/>
    <w:basedOn w:val="DefaultParagraphFont"/>
    <w:link w:val="Footer"/>
    <w:uiPriority w:val="99"/>
    <w:rsid w:val="00CA7D32"/>
  </w:style>
  <w:style w:type="paragraph" w:customStyle="1" w:styleId="Normal1">
    <w:name w:val="Normal1"/>
    <w:basedOn w:val="HeadingStyle3"/>
    <w:link w:val="Normal1Char"/>
    <w:qFormat/>
    <w:rsid w:val="00785A3C"/>
    <w:rPr>
      <w:b w:val="0"/>
    </w:rPr>
  </w:style>
  <w:style w:type="character" w:customStyle="1" w:styleId="Normal1Char">
    <w:name w:val="Normal1 Char"/>
    <w:basedOn w:val="HeadingStyle3Char"/>
    <w:link w:val="Normal1"/>
    <w:rsid w:val="00785A3C"/>
    <w:rPr>
      <w:rFonts w:ascii="Century Gothic" w:hAnsi="Century Gothic"/>
      <w:b w:val="0"/>
      <w:caps w:val="0"/>
      <w:sz w:val="20"/>
    </w:rPr>
  </w:style>
  <w:style w:type="paragraph" w:styleId="ListBullet">
    <w:name w:val="List Bullet"/>
    <w:basedOn w:val="Normal"/>
    <w:uiPriority w:val="99"/>
    <w:unhideWhenUsed/>
    <w:qFormat/>
    <w:rsid w:val="00785A3C"/>
    <w:pPr>
      <w:numPr>
        <w:numId w:val="13"/>
      </w:numPr>
      <w:spacing w:line="240" w:lineRule="auto"/>
      <w:contextualSpacing/>
    </w:pPr>
  </w:style>
  <w:style w:type="paragraph" w:styleId="ListBullet2">
    <w:name w:val="List Bullet 2"/>
    <w:basedOn w:val="Normal"/>
    <w:uiPriority w:val="99"/>
    <w:unhideWhenUsed/>
    <w:qFormat/>
    <w:rsid w:val="00785A3C"/>
    <w:pPr>
      <w:numPr>
        <w:ilvl w:val="1"/>
        <w:numId w:val="10"/>
      </w:numPr>
      <w:contextualSpacing/>
    </w:pPr>
  </w:style>
  <w:style w:type="paragraph" w:styleId="ListBullet3">
    <w:name w:val="List Bullet 3"/>
    <w:basedOn w:val="Normal"/>
    <w:uiPriority w:val="99"/>
    <w:unhideWhenUsed/>
    <w:qFormat/>
    <w:rsid w:val="00785A3C"/>
    <w:pPr>
      <w:numPr>
        <w:ilvl w:val="2"/>
        <w:numId w:val="12"/>
      </w:numPr>
      <w:contextualSpacing/>
    </w:pPr>
  </w:style>
  <w:style w:type="numbering" w:customStyle="1" w:styleId="ListBulletsICC">
    <w:name w:val="List BulletsICC"/>
    <w:uiPriority w:val="99"/>
    <w:rsid w:val="00785A3C"/>
    <w:pPr>
      <w:numPr>
        <w:numId w:val="8"/>
      </w:numPr>
    </w:pPr>
  </w:style>
  <w:style w:type="paragraph" w:styleId="ListNumber">
    <w:name w:val="List Number"/>
    <w:basedOn w:val="Normal"/>
    <w:uiPriority w:val="99"/>
    <w:unhideWhenUsed/>
    <w:qFormat/>
    <w:rsid w:val="00785A3C"/>
    <w:pPr>
      <w:numPr>
        <w:numId w:val="19"/>
      </w:numPr>
      <w:contextualSpacing/>
    </w:pPr>
  </w:style>
  <w:style w:type="paragraph" w:styleId="ListNumber2">
    <w:name w:val="List Number 2"/>
    <w:basedOn w:val="Normal"/>
    <w:uiPriority w:val="99"/>
    <w:unhideWhenUsed/>
    <w:qFormat/>
    <w:rsid w:val="00785A3C"/>
    <w:pPr>
      <w:numPr>
        <w:ilvl w:val="1"/>
        <w:numId w:val="19"/>
      </w:numPr>
      <w:contextualSpacing/>
    </w:pPr>
  </w:style>
  <w:style w:type="paragraph" w:styleId="ListNumber3">
    <w:name w:val="List Number 3"/>
    <w:basedOn w:val="Normal"/>
    <w:uiPriority w:val="99"/>
    <w:unhideWhenUsed/>
    <w:qFormat/>
    <w:rsid w:val="00785A3C"/>
    <w:pPr>
      <w:numPr>
        <w:ilvl w:val="2"/>
        <w:numId w:val="19"/>
      </w:numPr>
      <w:contextualSpacing/>
    </w:pPr>
  </w:style>
  <w:style w:type="numbering" w:customStyle="1" w:styleId="ListNumbers">
    <w:name w:val="List Numbers"/>
    <w:uiPriority w:val="99"/>
    <w:rsid w:val="00785A3C"/>
    <w:pPr>
      <w:numPr>
        <w:numId w:val="20"/>
      </w:numPr>
    </w:pPr>
  </w:style>
  <w:style w:type="paragraph" w:customStyle="1" w:styleId="Table1">
    <w:name w:val="Table1"/>
    <w:basedOn w:val="Normal"/>
    <w:next w:val="Normal"/>
    <w:qFormat/>
    <w:rsid w:val="00785A3C"/>
    <w:pPr>
      <w:spacing w:before="60" w:after="60" w:line="240" w:lineRule="auto"/>
    </w:pPr>
  </w:style>
  <w:style w:type="character" w:styleId="FollowedHyperlink">
    <w:name w:val="FollowedHyperlink"/>
    <w:basedOn w:val="DefaultParagraphFont"/>
    <w:uiPriority w:val="99"/>
    <w:semiHidden/>
    <w:unhideWhenUsed/>
    <w:rsid w:val="00797D06"/>
    <w:rPr>
      <w:color w:val="954F72" w:themeColor="followedHyperlink"/>
      <w:u w:val="single"/>
    </w:rPr>
  </w:style>
  <w:style w:type="paragraph" w:styleId="CommentText">
    <w:name w:val="annotation text"/>
    <w:basedOn w:val="Normal"/>
    <w:link w:val="CommentTextChar"/>
    <w:uiPriority w:val="99"/>
    <w:semiHidden/>
    <w:unhideWhenUsed/>
    <w:rsid w:val="00FF0F19"/>
    <w:pPr>
      <w:spacing w:line="240" w:lineRule="auto"/>
    </w:pPr>
    <w:rPr>
      <w:szCs w:val="20"/>
    </w:rPr>
  </w:style>
  <w:style w:type="character" w:customStyle="1" w:styleId="CommentTextChar">
    <w:name w:val="Comment Text Char"/>
    <w:basedOn w:val="DefaultParagraphFont"/>
    <w:link w:val="CommentText"/>
    <w:uiPriority w:val="99"/>
    <w:semiHidden/>
    <w:rsid w:val="00FF0F19"/>
    <w:rPr>
      <w:rFonts w:ascii="Century Gothic" w:hAnsi="Century Gothic"/>
      <w:sz w:val="20"/>
      <w:szCs w:val="20"/>
    </w:rPr>
  </w:style>
  <w:style w:type="paragraph" w:styleId="CommentSubject">
    <w:name w:val="annotation subject"/>
    <w:basedOn w:val="CommentText"/>
    <w:next w:val="CommentText"/>
    <w:link w:val="CommentSubjectChar"/>
    <w:uiPriority w:val="99"/>
    <w:semiHidden/>
    <w:unhideWhenUsed/>
    <w:rsid w:val="00FF0F19"/>
    <w:pPr>
      <w:tabs>
        <w:tab w:val="clear" w:pos="2835"/>
      </w:tabs>
      <w:jc w:val="left"/>
    </w:pPr>
    <w:rPr>
      <w:rFonts w:eastAsiaTheme="minorEastAsia"/>
      <w:b/>
      <w:bCs/>
    </w:rPr>
  </w:style>
  <w:style w:type="character" w:customStyle="1" w:styleId="CommentSubjectChar">
    <w:name w:val="Comment Subject Char"/>
    <w:basedOn w:val="CommentTextChar"/>
    <w:link w:val="CommentSubject"/>
    <w:uiPriority w:val="99"/>
    <w:semiHidden/>
    <w:rsid w:val="00FF0F19"/>
    <w:rPr>
      <w:rFonts w:ascii="Century Gothic" w:eastAsiaTheme="minorEastAsia" w:hAnsi="Century Gothic"/>
      <w:b/>
      <w:bCs/>
      <w:sz w:val="20"/>
      <w:szCs w:val="20"/>
    </w:rPr>
  </w:style>
  <w:style w:type="paragraph" w:styleId="ListParagraph">
    <w:name w:val="List Paragraph"/>
    <w:basedOn w:val="Normal"/>
    <w:link w:val="ListParagraphChar"/>
    <w:uiPriority w:val="34"/>
    <w:qFormat/>
    <w:rsid w:val="008A33E8"/>
    <w:pPr>
      <w:tabs>
        <w:tab w:val="clear" w:pos="2835"/>
      </w:tabs>
      <w:spacing w:line="240" w:lineRule="auto"/>
      <w:ind w:left="720"/>
      <w:contextualSpacing/>
      <w:jc w:val="left"/>
    </w:pPr>
    <w:rPr>
      <w:szCs w:val="24"/>
    </w:rPr>
  </w:style>
  <w:style w:type="character" w:styleId="CommentReference">
    <w:name w:val="annotation reference"/>
    <w:basedOn w:val="DefaultParagraphFont"/>
    <w:uiPriority w:val="99"/>
    <w:semiHidden/>
    <w:unhideWhenUsed/>
    <w:rsid w:val="008A33E8"/>
    <w:rPr>
      <w:sz w:val="16"/>
      <w:szCs w:val="16"/>
    </w:rPr>
  </w:style>
  <w:style w:type="character" w:customStyle="1" w:styleId="ListParagraphChar">
    <w:name w:val="List Paragraph Char"/>
    <w:basedOn w:val="DefaultParagraphFont"/>
    <w:link w:val="ListParagraph"/>
    <w:uiPriority w:val="34"/>
    <w:locked/>
    <w:rsid w:val="008A33E8"/>
    <w:rPr>
      <w:rFonts w:ascii="Century Gothic" w:hAnsi="Century Gothic"/>
      <w:sz w:val="20"/>
      <w:szCs w:val="24"/>
    </w:rPr>
  </w:style>
  <w:style w:type="paragraph" w:styleId="BalloonText">
    <w:name w:val="Balloon Text"/>
    <w:basedOn w:val="Normal"/>
    <w:link w:val="BalloonTextChar"/>
    <w:uiPriority w:val="99"/>
    <w:semiHidden/>
    <w:unhideWhenUsed/>
    <w:rsid w:val="008148F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48F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962873">
      <w:bodyDiv w:val="1"/>
      <w:marLeft w:val="0"/>
      <w:marRight w:val="0"/>
      <w:marTop w:val="0"/>
      <w:marBottom w:val="0"/>
      <w:divBdr>
        <w:top w:val="none" w:sz="0" w:space="0" w:color="auto"/>
        <w:left w:val="none" w:sz="0" w:space="0" w:color="auto"/>
        <w:bottom w:val="none" w:sz="0" w:space="0" w:color="auto"/>
        <w:right w:val="none" w:sz="0" w:space="0" w:color="auto"/>
      </w:divBdr>
      <w:divsChild>
        <w:div w:id="1616205894">
          <w:marLeft w:val="446"/>
          <w:marRight w:val="0"/>
          <w:marTop w:val="0"/>
          <w:marBottom w:val="0"/>
          <w:divBdr>
            <w:top w:val="none" w:sz="0" w:space="0" w:color="auto"/>
            <w:left w:val="none" w:sz="0" w:space="0" w:color="auto"/>
            <w:bottom w:val="none" w:sz="0" w:space="0" w:color="auto"/>
            <w:right w:val="none" w:sz="0" w:space="0" w:color="auto"/>
          </w:divBdr>
        </w:div>
      </w:divsChild>
    </w:div>
    <w:div w:id="538903640">
      <w:bodyDiv w:val="1"/>
      <w:marLeft w:val="0"/>
      <w:marRight w:val="0"/>
      <w:marTop w:val="0"/>
      <w:marBottom w:val="0"/>
      <w:divBdr>
        <w:top w:val="none" w:sz="0" w:space="0" w:color="auto"/>
        <w:left w:val="none" w:sz="0" w:space="0" w:color="auto"/>
        <w:bottom w:val="none" w:sz="0" w:space="0" w:color="auto"/>
        <w:right w:val="none" w:sz="0" w:space="0" w:color="auto"/>
      </w:divBdr>
      <w:divsChild>
        <w:div w:id="254897548">
          <w:marLeft w:val="446"/>
          <w:marRight w:val="0"/>
          <w:marTop w:val="0"/>
          <w:marBottom w:val="0"/>
          <w:divBdr>
            <w:top w:val="none" w:sz="0" w:space="0" w:color="auto"/>
            <w:left w:val="none" w:sz="0" w:space="0" w:color="auto"/>
            <w:bottom w:val="none" w:sz="0" w:space="0" w:color="auto"/>
            <w:right w:val="none" w:sz="0" w:space="0" w:color="auto"/>
          </w:divBdr>
        </w:div>
        <w:div w:id="1813256470">
          <w:marLeft w:val="446"/>
          <w:marRight w:val="0"/>
          <w:marTop w:val="0"/>
          <w:marBottom w:val="0"/>
          <w:divBdr>
            <w:top w:val="none" w:sz="0" w:space="0" w:color="auto"/>
            <w:left w:val="none" w:sz="0" w:space="0" w:color="auto"/>
            <w:bottom w:val="none" w:sz="0" w:space="0" w:color="auto"/>
            <w:right w:val="none" w:sz="0" w:space="0" w:color="auto"/>
          </w:divBdr>
        </w:div>
        <w:div w:id="932978751">
          <w:marLeft w:val="446"/>
          <w:marRight w:val="0"/>
          <w:marTop w:val="0"/>
          <w:marBottom w:val="0"/>
          <w:divBdr>
            <w:top w:val="none" w:sz="0" w:space="0" w:color="auto"/>
            <w:left w:val="none" w:sz="0" w:space="0" w:color="auto"/>
            <w:bottom w:val="none" w:sz="0" w:space="0" w:color="auto"/>
            <w:right w:val="none" w:sz="0" w:space="0" w:color="auto"/>
          </w:divBdr>
        </w:div>
      </w:divsChild>
    </w:div>
    <w:div w:id="685790608">
      <w:bodyDiv w:val="1"/>
      <w:marLeft w:val="0"/>
      <w:marRight w:val="0"/>
      <w:marTop w:val="0"/>
      <w:marBottom w:val="0"/>
      <w:divBdr>
        <w:top w:val="none" w:sz="0" w:space="0" w:color="auto"/>
        <w:left w:val="none" w:sz="0" w:space="0" w:color="auto"/>
        <w:bottom w:val="none" w:sz="0" w:space="0" w:color="auto"/>
        <w:right w:val="none" w:sz="0" w:space="0" w:color="auto"/>
      </w:divBdr>
      <w:divsChild>
        <w:div w:id="68162340">
          <w:marLeft w:val="446"/>
          <w:marRight w:val="0"/>
          <w:marTop w:val="0"/>
          <w:marBottom w:val="0"/>
          <w:divBdr>
            <w:top w:val="none" w:sz="0" w:space="0" w:color="auto"/>
            <w:left w:val="none" w:sz="0" w:space="0" w:color="auto"/>
            <w:bottom w:val="none" w:sz="0" w:space="0" w:color="auto"/>
            <w:right w:val="none" w:sz="0" w:space="0" w:color="auto"/>
          </w:divBdr>
        </w:div>
        <w:div w:id="786895911">
          <w:marLeft w:val="446"/>
          <w:marRight w:val="0"/>
          <w:marTop w:val="0"/>
          <w:marBottom w:val="0"/>
          <w:divBdr>
            <w:top w:val="none" w:sz="0" w:space="0" w:color="auto"/>
            <w:left w:val="none" w:sz="0" w:space="0" w:color="auto"/>
            <w:bottom w:val="none" w:sz="0" w:space="0" w:color="auto"/>
            <w:right w:val="none" w:sz="0" w:space="0" w:color="auto"/>
          </w:divBdr>
        </w:div>
        <w:div w:id="386417007">
          <w:marLeft w:val="446"/>
          <w:marRight w:val="0"/>
          <w:marTop w:val="0"/>
          <w:marBottom w:val="0"/>
          <w:divBdr>
            <w:top w:val="none" w:sz="0" w:space="0" w:color="auto"/>
            <w:left w:val="none" w:sz="0" w:space="0" w:color="auto"/>
            <w:bottom w:val="none" w:sz="0" w:space="0" w:color="auto"/>
            <w:right w:val="none" w:sz="0" w:space="0" w:color="auto"/>
          </w:divBdr>
        </w:div>
        <w:div w:id="1580671401">
          <w:marLeft w:val="446"/>
          <w:marRight w:val="0"/>
          <w:marTop w:val="0"/>
          <w:marBottom w:val="0"/>
          <w:divBdr>
            <w:top w:val="none" w:sz="0" w:space="0" w:color="auto"/>
            <w:left w:val="none" w:sz="0" w:space="0" w:color="auto"/>
            <w:bottom w:val="none" w:sz="0" w:space="0" w:color="auto"/>
            <w:right w:val="none" w:sz="0" w:space="0" w:color="auto"/>
          </w:divBdr>
        </w:div>
        <w:div w:id="1316422425">
          <w:marLeft w:val="1166"/>
          <w:marRight w:val="0"/>
          <w:marTop w:val="0"/>
          <w:marBottom w:val="0"/>
          <w:divBdr>
            <w:top w:val="none" w:sz="0" w:space="0" w:color="auto"/>
            <w:left w:val="none" w:sz="0" w:space="0" w:color="auto"/>
            <w:bottom w:val="none" w:sz="0" w:space="0" w:color="auto"/>
            <w:right w:val="none" w:sz="0" w:space="0" w:color="auto"/>
          </w:divBdr>
        </w:div>
        <w:div w:id="511726416">
          <w:marLeft w:val="1166"/>
          <w:marRight w:val="0"/>
          <w:marTop w:val="0"/>
          <w:marBottom w:val="0"/>
          <w:divBdr>
            <w:top w:val="none" w:sz="0" w:space="0" w:color="auto"/>
            <w:left w:val="none" w:sz="0" w:space="0" w:color="auto"/>
            <w:bottom w:val="none" w:sz="0" w:space="0" w:color="auto"/>
            <w:right w:val="none" w:sz="0" w:space="0" w:color="auto"/>
          </w:divBdr>
        </w:div>
        <w:div w:id="264044874">
          <w:marLeft w:val="1166"/>
          <w:marRight w:val="0"/>
          <w:marTop w:val="0"/>
          <w:marBottom w:val="0"/>
          <w:divBdr>
            <w:top w:val="none" w:sz="0" w:space="0" w:color="auto"/>
            <w:left w:val="none" w:sz="0" w:space="0" w:color="auto"/>
            <w:bottom w:val="none" w:sz="0" w:space="0" w:color="auto"/>
            <w:right w:val="none" w:sz="0" w:space="0" w:color="auto"/>
          </w:divBdr>
        </w:div>
        <w:div w:id="374086103">
          <w:marLeft w:val="1166"/>
          <w:marRight w:val="0"/>
          <w:marTop w:val="0"/>
          <w:marBottom w:val="0"/>
          <w:divBdr>
            <w:top w:val="none" w:sz="0" w:space="0" w:color="auto"/>
            <w:left w:val="none" w:sz="0" w:space="0" w:color="auto"/>
            <w:bottom w:val="none" w:sz="0" w:space="0" w:color="auto"/>
            <w:right w:val="none" w:sz="0" w:space="0" w:color="auto"/>
          </w:divBdr>
        </w:div>
        <w:div w:id="2128887124">
          <w:marLeft w:val="1166"/>
          <w:marRight w:val="0"/>
          <w:marTop w:val="0"/>
          <w:marBottom w:val="0"/>
          <w:divBdr>
            <w:top w:val="none" w:sz="0" w:space="0" w:color="auto"/>
            <w:left w:val="none" w:sz="0" w:space="0" w:color="auto"/>
            <w:bottom w:val="none" w:sz="0" w:space="0" w:color="auto"/>
            <w:right w:val="none" w:sz="0" w:space="0" w:color="auto"/>
          </w:divBdr>
        </w:div>
        <w:div w:id="493109748">
          <w:marLeft w:val="446"/>
          <w:marRight w:val="0"/>
          <w:marTop w:val="0"/>
          <w:marBottom w:val="0"/>
          <w:divBdr>
            <w:top w:val="none" w:sz="0" w:space="0" w:color="auto"/>
            <w:left w:val="none" w:sz="0" w:space="0" w:color="auto"/>
            <w:bottom w:val="none" w:sz="0" w:space="0" w:color="auto"/>
            <w:right w:val="none" w:sz="0" w:space="0" w:color="auto"/>
          </w:divBdr>
        </w:div>
        <w:div w:id="748162668">
          <w:marLeft w:val="446"/>
          <w:marRight w:val="0"/>
          <w:marTop w:val="0"/>
          <w:marBottom w:val="0"/>
          <w:divBdr>
            <w:top w:val="none" w:sz="0" w:space="0" w:color="auto"/>
            <w:left w:val="none" w:sz="0" w:space="0" w:color="auto"/>
            <w:bottom w:val="none" w:sz="0" w:space="0" w:color="auto"/>
            <w:right w:val="none" w:sz="0" w:space="0" w:color="auto"/>
          </w:divBdr>
        </w:div>
        <w:div w:id="1201823581">
          <w:marLeft w:val="446"/>
          <w:marRight w:val="0"/>
          <w:marTop w:val="0"/>
          <w:marBottom w:val="0"/>
          <w:divBdr>
            <w:top w:val="none" w:sz="0" w:space="0" w:color="auto"/>
            <w:left w:val="none" w:sz="0" w:space="0" w:color="auto"/>
            <w:bottom w:val="none" w:sz="0" w:space="0" w:color="auto"/>
            <w:right w:val="none" w:sz="0" w:space="0" w:color="auto"/>
          </w:divBdr>
        </w:div>
      </w:divsChild>
    </w:div>
    <w:div w:id="734742212">
      <w:bodyDiv w:val="1"/>
      <w:marLeft w:val="0"/>
      <w:marRight w:val="0"/>
      <w:marTop w:val="0"/>
      <w:marBottom w:val="0"/>
      <w:divBdr>
        <w:top w:val="none" w:sz="0" w:space="0" w:color="auto"/>
        <w:left w:val="none" w:sz="0" w:space="0" w:color="auto"/>
        <w:bottom w:val="none" w:sz="0" w:space="0" w:color="auto"/>
        <w:right w:val="none" w:sz="0" w:space="0" w:color="auto"/>
      </w:divBdr>
      <w:divsChild>
        <w:div w:id="1367951040">
          <w:marLeft w:val="547"/>
          <w:marRight w:val="0"/>
          <w:marTop w:val="0"/>
          <w:marBottom w:val="0"/>
          <w:divBdr>
            <w:top w:val="none" w:sz="0" w:space="0" w:color="auto"/>
            <w:left w:val="none" w:sz="0" w:space="0" w:color="auto"/>
            <w:bottom w:val="none" w:sz="0" w:space="0" w:color="auto"/>
            <w:right w:val="none" w:sz="0" w:space="0" w:color="auto"/>
          </w:divBdr>
        </w:div>
        <w:div w:id="1416588304">
          <w:marLeft w:val="547"/>
          <w:marRight w:val="0"/>
          <w:marTop w:val="0"/>
          <w:marBottom w:val="0"/>
          <w:divBdr>
            <w:top w:val="none" w:sz="0" w:space="0" w:color="auto"/>
            <w:left w:val="none" w:sz="0" w:space="0" w:color="auto"/>
            <w:bottom w:val="none" w:sz="0" w:space="0" w:color="auto"/>
            <w:right w:val="none" w:sz="0" w:space="0" w:color="auto"/>
          </w:divBdr>
        </w:div>
        <w:div w:id="1177647913">
          <w:marLeft w:val="547"/>
          <w:marRight w:val="0"/>
          <w:marTop w:val="0"/>
          <w:marBottom w:val="0"/>
          <w:divBdr>
            <w:top w:val="none" w:sz="0" w:space="0" w:color="auto"/>
            <w:left w:val="none" w:sz="0" w:space="0" w:color="auto"/>
            <w:bottom w:val="none" w:sz="0" w:space="0" w:color="auto"/>
            <w:right w:val="none" w:sz="0" w:space="0" w:color="auto"/>
          </w:divBdr>
        </w:div>
        <w:div w:id="696471399">
          <w:marLeft w:val="446"/>
          <w:marRight w:val="0"/>
          <w:marTop w:val="0"/>
          <w:marBottom w:val="0"/>
          <w:divBdr>
            <w:top w:val="none" w:sz="0" w:space="0" w:color="auto"/>
            <w:left w:val="none" w:sz="0" w:space="0" w:color="auto"/>
            <w:bottom w:val="none" w:sz="0" w:space="0" w:color="auto"/>
            <w:right w:val="none" w:sz="0" w:space="0" w:color="auto"/>
          </w:divBdr>
        </w:div>
        <w:div w:id="1603679953">
          <w:marLeft w:val="1166"/>
          <w:marRight w:val="0"/>
          <w:marTop w:val="0"/>
          <w:marBottom w:val="0"/>
          <w:divBdr>
            <w:top w:val="none" w:sz="0" w:space="0" w:color="auto"/>
            <w:left w:val="none" w:sz="0" w:space="0" w:color="auto"/>
            <w:bottom w:val="none" w:sz="0" w:space="0" w:color="auto"/>
            <w:right w:val="none" w:sz="0" w:space="0" w:color="auto"/>
          </w:divBdr>
        </w:div>
        <w:div w:id="2104062024">
          <w:marLeft w:val="1166"/>
          <w:marRight w:val="0"/>
          <w:marTop w:val="0"/>
          <w:marBottom w:val="0"/>
          <w:divBdr>
            <w:top w:val="none" w:sz="0" w:space="0" w:color="auto"/>
            <w:left w:val="none" w:sz="0" w:space="0" w:color="auto"/>
            <w:bottom w:val="none" w:sz="0" w:space="0" w:color="auto"/>
            <w:right w:val="none" w:sz="0" w:space="0" w:color="auto"/>
          </w:divBdr>
        </w:div>
        <w:div w:id="692801452">
          <w:marLeft w:val="446"/>
          <w:marRight w:val="0"/>
          <w:marTop w:val="0"/>
          <w:marBottom w:val="0"/>
          <w:divBdr>
            <w:top w:val="none" w:sz="0" w:space="0" w:color="auto"/>
            <w:left w:val="none" w:sz="0" w:space="0" w:color="auto"/>
            <w:bottom w:val="none" w:sz="0" w:space="0" w:color="auto"/>
            <w:right w:val="none" w:sz="0" w:space="0" w:color="auto"/>
          </w:divBdr>
        </w:div>
      </w:divsChild>
    </w:div>
    <w:div w:id="1002246546">
      <w:bodyDiv w:val="1"/>
      <w:marLeft w:val="0"/>
      <w:marRight w:val="0"/>
      <w:marTop w:val="0"/>
      <w:marBottom w:val="0"/>
      <w:divBdr>
        <w:top w:val="none" w:sz="0" w:space="0" w:color="auto"/>
        <w:left w:val="none" w:sz="0" w:space="0" w:color="auto"/>
        <w:bottom w:val="none" w:sz="0" w:space="0" w:color="auto"/>
        <w:right w:val="none" w:sz="0" w:space="0" w:color="auto"/>
      </w:divBdr>
      <w:divsChild>
        <w:div w:id="576405703">
          <w:marLeft w:val="274"/>
          <w:marRight w:val="0"/>
          <w:marTop w:val="0"/>
          <w:marBottom w:val="0"/>
          <w:divBdr>
            <w:top w:val="none" w:sz="0" w:space="0" w:color="auto"/>
            <w:left w:val="none" w:sz="0" w:space="0" w:color="auto"/>
            <w:bottom w:val="none" w:sz="0" w:space="0" w:color="auto"/>
            <w:right w:val="none" w:sz="0" w:space="0" w:color="auto"/>
          </w:divBdr>
        </w:div>
      </w:divsChild>
    </w:div>
    <w:div w:id="1917518760">
      <w:bodyDiv w:val="1"/>
      <w:marLeft w:val="0"/>
      <w:marRight w:val="0"/>
      <w:marTop w:val="0"/>
      <w:marBottom w:val="0"/>
      <w:divBdr>
        <w:top w:val="none" w:sz="0" w:space="0" w:color="auto"/>
        <w:left w:val="none" w:sz="0" w:space="0" w:color="auto"/>
        <w:bottom w:val="none" w:sz="0" w:space="0" w:color="auto"/>
        <w:right w:val="none" w:sz="0" w:space="0" w:color="auto"/>
      </w:divBdr>
      <w:divsChild>
        <w:div w:id="1969239940">
          <w:marLeft w:val="446"/>
          <w:marRight w:val="0"/>
          <w:marTop w:val="0"/>
          <w:marBottom w:val="0"/>
          <w:divBdr>
            <w:top w:val="none" w:sz="0" w:space="0" w:color="auto"/>
            <w:left w:val="none" w:sz="0" w:space="0" w:color="auto"/>
            <w:bottom w:val="none" w:sz="0" w:space="0" w:color="auto"/>
            <w:right w:val="none" w:sz="0" w:space="0" w:color="auto"/>
          </w:divBdr>
        </w:div>
        <w:div w:id="1020160347">
          <w:marLeft w:val="446"/>
          <w:marRight w:val="0"/>
          <w:marTop w:val="0"/>
          <w:marBottom w:val="0"/>
          <w:divBdr>
            <w:top w:val="none" w:sz="0" w:space="0" w:color="auto"/>
            <w:left w:val="none" w:sz="0" w:space="0" w:color="auto"/>
            <w:bottom w:val="none" w:sz="0" w:space="0" w:color="auto"/>
            <w:right w:val="none" w:sz="0" w:space="0" w:color="auto"/>
          </w:divBdr>
        </w:div>
        <w:div w:id="1185093582">
          <w:marLeft w:val="446"/>
          <w:marRight w:val="0"/>
          <w:marTop w:val="0"/>
          <w:marBottom w:val="0"/>
          <w:divBdr>
            <w:top w:val="none" w:sz="0" w:space="0" w:color="auto"/>
            <w:left w:val="none" w:sz="0" w:space="0" w:color="auto"/>
            <w:bottom w:val="none" w:sz="0" w:space="0" w:color="auto"/>
            <w:right w:val="none" w:sz="0" w:space="0" w:color="auto"/>
          </w:divBdr>
        </w:div>
        <w:div w:id="1002322651">
          <w:marLeft w:val="446"/>
          <w:marRight w:val="0"/>
          <w:marTop w:val="0"/>
          <w:marBottom w:val="0"/>
          <w:divBdr>
            <w:top w:val="none" w:sz="0" w:space="0" w:color="auto"/>
            <w:left w:val="none" w:sz="0" w:space="0" w:color="auto"/>
            <w:bottom w:val="none" w:sz="0" w:space="0" w:color="auto"/>
            <w:right w:val="none" w:sz="0" w:space="0" w:color="auto"/>
          </w:divBdr>
        </w:div>
      </w:divsChild>
    </w:div>
    <w:div w:id="2036690480">
      <w:bodyDiv w:val="1"/>
      <w:marLeft w:val="0"/>
      <w:marRight w:val="0"/>
      <w:marTop w:val="0"/>
      <w:marBottom w:val="0"/>
      <w:divBdr>
        <w:top w:val="none" w:sz="0" w:space="0" w:color="auto"/>
        <w:left w:val="none" w:sz="0" w:space="0" w:color="auto"/>
        <w:bottom w:val="none" w:sz="0" w:space="0" w:color="auto"/>
        <w:right w:val="none" w:sz="0" w:space="0" w:color="auto"/>
      </w:divBdr>
      <w:divsChild>
        <w:div w:id="940644091">
          <w:marLeft w:val="274"/>
          <w:marRight w:val="0"/>
          <w:marTop w:val="0"/>
          <w:marBottom w:val="0"/>
          <w:divBdr>
            <w:top w:val="none" w:sz="0" w:space="0" w:color="auto"/>
            <w:left w:val="none" w:sz="0" w:space="0" w:color="auto"/>
            <w:bottom w:val="none" w:sz="0" w:space="0" w:color="auto"/>
            <w:right w:val="none" w:sz="0" w:space="0" w:color="auto"/>
          </w:divBdr>
        </w:div>
        <w:div w:id="1600599639">
          <w:marLeft w:val="994"/>
          <w:marRight w:val="0"/>
          <w:marTop w:val="0"/>
          <w:marBottom w:val="0"/>
          <w:divBdr>
            <w:top w:val="none" w:sz="0" w:space="0" w:color="auto"/>
            <w:left w:val="none" w:sz="0" w:space="0" w:color="auto"/>
            <w:bottom w:val="none" w:sz="0" w:space="0" w:color="auto"/>
            <w:right w:val="none" w:sz="0" w:space="0" w:color="auto"/>
          </w:divBdr>
        </w:div>
        <w:div w:id="731735334">
          <w:marLeft w:val="994"/>
          <w:marRight w:val="0"/>
          <w:marTop w:val="0"/>
          <w:marBottom w:val="0"/>
          <w:divBdr>
            <w:top w:val="none" w:sz="0" w:space="0" w:color="auto"/>
            <w:left w:val="none" w:sz="0" w:space="0" w:color="auto"/>
            <w:bottom w:val="none" w:sz="0" w:space="0" w:color="auto"/>
            <w:right w:val="none" w:sz="0" w:space="0" w:color="auto"/>
          </w:divBdr>
        </w:div>
      </w:divsChild>
    </w:div>
    <w:div w:id="2094885772">
      <w:bodyDiv w:val="1"/>
      <w:marLeft w:val="0"/>
      <w:marRight w:val="0"/>
      <w:marTop w:val="0"/>
      <w:marBottom w:val="0"/>
      <w:divBdr>
        <w:top w:val="none" w:sz="0" w:space="0" w:color="auto"/>
        <w:left w:val="none" w:sz="0" w:space="0" w:color="auto"/>
        <w:bottom w:val="none" w:sz="0" w:space="0" w:color="auto"/>
        <w:right w:val="none" w:sz="0" w:space="0" w:color="auto"/>
      </w:divBdr>
      <w:divsChild>
        <w:div w:id="1714767772">
          <w:marLeft w:val="547"/>
          <w:marRight w:val="0"/>
          <w:marTop w:val="0"/>
          <w:marBottom w:val="0"/>
          <w:divBdr>
            <w:top w:val="none" w:sz="0" w:space="0" w:color="auto"/>
            <w:left w:val="none" w:sz="0" w:space="0" w:color="auto"/>
            <w:bottom w:val="none" w:sz="0" w:space="0" w:color="auto"/>
            <w:right w:val="none" w:sz="0" w:space="0" w:color="auto"/>
          </w:divBdr>
        </w:div>
        <w:div w:id="1629773149">
          <w:marLeft w:val="547"/>
          <w:marRight w:val="0"/>
          <w:marTop w:val="0"/>
          <w:marBottom w:val="0"/>
          <w:divBdr>
            <w:top w:val="none" w:sz="0" w:space="0" w:color="auto"/>
            <w:left w:val="none" w:sz="0" w:space="0" w:color="auto"/>
            <w:bottom w:val="none" w:sz="0" w:space="0" w:color="auto"/>
            <w:right w:val="none" w:sz="0" w:space="0" w:color="auto"/>
          </w:divBdr>
        </w:div>
        <w:div w:id="1025524027">
          <w:marLeft w:val="547"/>
          <w:marRight w:val="0"/>
          <w:marTop w:val="0"/>
          <w:marBottom w:val="0"/>
          <w:divBdr>
            <w:top w:val="none" w:sz="0" w:space="0" w:color="auto"/>
            <w:left w:val="none" w:sz="0" w:space="0" w:color="auto"/>
            <w:bottom w:val="none" w:sz="0" w:space="0" w:color="auto"/>
            <w:right w:val="none" w:sz="0" w:space="0" w:color="auto"/>
          </w:divBdr>
        </w:div>
        <w:div w:id="1866551431">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glossaryDocument" Target="glossary/document.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148FDA81DC444EAA6772C3495572C9D"/>
        <w:category>
          <w:name w:val="General"/>
          <w:gallery w:val="placeholder"/>
        </w:category>
        <w:types>
          <w:type w:val="bbPlcHdr"/>
        </w:types>
        <w:behaviors>
          <w:behavior w:val="content"/>
        </w:behaviors>
        <w:guid w:val="{50676377-94DC-4DEE-9C4C-C555C002B7E8}"/>
      </w:docPartPr>
      <w:docPartBody>
        <w:p w:rsidR="00023BC4" w:rsidRDefault="00FF6D3E" w:rsidP="00FF6D3E">
          <w:pPr>
            <w:pStyle w:val="8148FDA81DC444EAA6772C3495572C9D"/>
          </w:pPr>
          <w:r w:rsidRPr="00F61787">
            <w:rPr>
              <w:rStyle w:val="PlaceholderText"/>
            </w:rPr>
            <w:t xml:space="preserve">Choose </w:t>
          </w:r>
          <w:r>
            <w:rPr>
              <w:rStyle w:val="PlaceholderText"/>
            </w:rPr>
            <w:t>Council/Committee name or enter if not listed</w:t>
          </w:r>
          <w:r w:rsidRPr="00F61787">
            <w:rPr>
              <w:rStyle w:val="PlaceholderText"/>
            </w:rPr>
            <w:t>.</w:t>
          </w:r>
        </w:p>
      </w:docPartBody>
    </w:docPart>
    <w:docPart>
      <w:docPartPr>
        <w:name w:val="809C0CE0D180491D81C69BF60924C770"/>
        <w:category>
          <w:name w:val="General"/>
          <w:gallery w:val="placeholder"/>
        </w:category>
        <w:types>
          <w:type w:val="bbPlcHdr"/>
        </w:types>
        <w:behaviors>
          <w:behavior w:val="content"/>
        </w:behaviors>
        <w:guid w:val="{7BE16E3F-B49A-460E-A4A6-AE8B455F7114}"/>
      </w:docPartPr>
      <w:docPartBody>
        <w:p w:rsidR="00023BC4" w:rsidRDefault="00FF6D3E" w:rsidP="00FF6D3E">
          <w:pPr>
            <w:pStyle w:val="809C0CE0D180491D81C69BF60924C770"/>
          </w:pPr>
          <w:r w:rsidRPr="00F61787">
            <w:rPr>
              <w:rStyle w:val="PlaceholderText"/>
            </w:rPr>
            <w:t>Click or tap to enter a date.</w:t>
          </w:r>
        </w:p>
      </w:docPartBody>
    </w:docPart>
    <w:docPart>
      <w:docPartPr>
        <w:name w:val="640A6313D53C402E94651765485FF7A7"/>
        <w:category>
          <w:name w:val="General"/>
          <w:gallery w:val="placeholder"/>
        </w:category>
        <w:types>
          <w:type w:val="bbPlcHdr"/>
        </w:types>
        <w:behaviors>
          <w:behavior w:val="content"/>
        </w:behaviors>
        <w:guid w:val="{760FF3C2-1099-4A8A-A926-0E7AC21BF086}"/>
      </w:docPartPr>
      <w:docPartBody>
        <w:p w:rsidR="00023BC4" w:rsidRDefault="00FF6D3E" w:rsidP="00FF6D3E">
          <w:pPr>
            <w:pStyle w:val="640A6313D53C402E94651765485FF7A7"/>
          </w:pPr>
          <w:r>
            <w:rPr>
              <w:rStyle w:val="PlaceholderText"/>
            </w:rPr>
            <w:t>Name and title of Author</w:t>
          </w:r>
          <w:r w:rsidRPr="00F61787">
            <w:rPr>
              <w:rStyle w:val="PlaceholderText"/>
            </w:rPr>
            <w:t>.</w:t>
          </w:r>
        </w:p>
      </w:docPartBody>
    </w:docPart>
    <w:docPart>
      <w:docPartPr>
        <w:name w:val="7C683D7051C1481A872C122690E32769"/>
        <w:category>
          <w:name w:val="General"/>
          <w:gallery w:val="placeholder"/>
        </w:category>
        <w:types>
          <w:type w:val="bbPlcHdr"/>
        </w:types>
        <w:behaviors>
          <w:behavior w:val="content"/>
        </w:behaviors>
        <w:guid w:val="{5E22BE69-28BF-4E27-8109-6571A6FA37A9}"/>
      </w:docPartPr>
      <w:docPartBody>
        <w:p w:rsidR="00023BC4" w:rsidRDefault="00FF6D3E" w:rsidP="00FF6D3E">
          <w:pPr>
            <w:pStyle w:val="7C683D7051C1481A872C122690E32769"/>
          </w:pPr>
          <w:r w:rsidRPr="00F61787">
            <w:rPr>
              <w:rStyle w:val="PlaceholderText"/>
            </w:rPr>
            <w:t>Click or tap to enter a date.</w:t>
          </w:r>
        </w:p>
      </w:docPartBody>
    </w:docPart>
    <w:docPart>
      <w:docPartPr>
        <w:name w:val="AF381EA57B6D473DB487937FEF0EDA72"/>
        <w:category>
          <w:name w:val="General"/>
          <w:gallery w:val="placeholder"/>
        </w:category>
        <w:types>
          <w:type w:val="bbPlcHdr"/>
        </w:types>
        <w:behaviors>
          <w:behavior w:val="content"/>
        </w:behaviors>
        <w:guid w:val="{AF1AC659-D005-42F0-A766-E494DE52C6B9}"/>
      </w:docPartPr>
      <w:docPartBody>
        <w:p w:rsidR="00023BC4" w:rsidRDefault="00FF6D3E" w:rsidP="00FF6D3E">
          <w:pPr>
            <w:pStyle w:val="AF381EA57B6D473DB487937FEF0EDA72"/>
          </w:pPr>
          <w:r>
            <w:rPr>
              <w:rStyle w:val="PlaceholderText"/>
            </w:rPr>
            <w:t>Select Yes or No.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D3E"/>
    <w:rsid w:val="0000663B"/>
    <w:rsid w:val="00023BC4"/>
    <w:rsid w:val="000474EC"/>
    <w:rsid w:val="000A1312"/>
    <w:rsid w:val="000A44EB"/>
    <w:rsid w:val="002C738B"/>
    <w:rsid w:val="002D1D00"/>
    <w:rsid w:val="00426D12"/>
    <w:rsid w:val="004339BA"/>
    <w:rsid w:val="00447EB0"/>
    <w:rsid w:val="0046586D"/>
    <w:rsid w:val="00476871"/>
    <w:rsid w:val="005871F5"/>
    <w:rsid w:val="00662F33"/>
    <w:rsid w:val="0069435B"/>
    <w:rsid w:val="00835562"/>
    <w:rsid w:val="00911EC4"/>
    <w:rsid w:val="0091528E"/>
    <w:rsid w:val="00AE6FB6"/>
    <w:rsid w:val="00C52B57"/>
    <w:rsid w:val="00C7358D"/>
    <w:rsid w:val="00D80048"/>
    <w:rsid w:val="00E63904"/>
    <w:rsid w:val="00E74B55"/>
    <w:rsid w:val="00F0535E"/>
    <w:rsid w:val="00FF6D3E"/>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23BC4"/>
    <w:rPr>
      <w:color w:val="808080"/>
    </w:rPr>
  </w:style>
  <w:style w:type="paragraph" w:customStyle="1" w:styleId="8148FDA81DC444EAA6772C3495572C9D">
    <w:name w:val="8148FDA81DC444EAA6772C3495572C9D"/>
    <w:rsid w:val="00FF6D3E"/>
  </w:style>
  <w:style w:type="paragraph" w:customStyle="1" w:styleId="809C0CE0D180491D81C69BF60924C770">
    <w:name w:val="809C0CE0D180491D81C69BF60924C770"/>
    <w:rsid w:val="00FF6D3E"/>
  </w:style>
  <w:style w:type="paragraph" w:customStyle="1" w:styleId="640A6313D53C402E94651765485FF7A7">
    <w:name w:val="640A6313D53C402E94651765485FF7A7"/>
    <w:rsid w:val="00FF6D3E"/>
  </w:style>
  <w:style w:type="paragraph" w:customStyle="1" w:styleId="066860909CB44ADE8A61807077BAEDF8">
    <w:name w:val="066860909CB44ADE8A61807077BAEDF8"/>
    <w:rsid w:val="00FF6D3E"/>
  </w:style>
  <w:style w:type="paragraph" w:customStyle="1" w:styleId="7C683D7051C1481A872C122690E32769">
    <w:name w:val="7C683D7051C1481A872C122690E32769"/>
    <w:rsid w:val="00FF6D3E"/>
  </w:style>
  <w:style w:type="paragraph" w:customStyle="1" w:styleId="AF381EA57B6D473DB487937FEF0EDA72">
    <w:name w:val="AF381EA57B6D473DB487937FEF0EDA72"/>
    <w:rsid w:val="00FF6D3E"/>
  </w:style>
  <w:style w:type="paragraph" w:customStyle="1" w:styleId="050D3FCB089243B4B27689BDDB2C4AC6">
    <w:name w:val="050D3FCB089243B4B27689BDDB2C4AC6"/>
    <w:rsid w:val="00FF6D3E"/>
  </w:style>
  <w:style w:type="paragraph" w:customStyle="1" w:styleId="24F931B04BD048B0A005FAFF5BA9C325">
    <w:name w:val="24F931B04BD048B0A005FAFF5BA9C325"/>
    <w:rsid w:val="00FF6D3E"/>
  </w:style>
  <w:style w:type="paragraph" w:customStyle="1" w:styleId="5421DD3278C545CDBC171CE4F359E770">
    <w:name w:val="5421DD3278C545CDBC171CE4F359E770"/>
    <w:rsid w:val="00FF6D3E"/>
  </w:style>
  <w:style w:type="paragraph" w:customStyle="1" w:styleId="FDD16AAFDA4F4F7597C9DDFD72F0D81C">
    <w:name w:val="FDD16AAFDA4F4F7597C9DDFD72F0D81C"/>
    <w:rsid w:val="00FF6D3E"/>
  </w:style>
  <w:style w:type="paragraph" w:customStyle="1" w:styleId="437D691590EB41E6B3CF229DB73CD248">
    <w:name w:val="437D691590EB41E6B3CF229DB73CD248"/>
    <w:rsid w:val="00FF6D3E"/>
  </w:style>
  <w:style w:type="paragraph" w:customStyle="1" w:styleId="C61BE7B2184047ACA37427454802B8C7">
    <w:name w:val="C61BE7B2184047ACA37427454802B8C7"/>
    <w:rsid w:val="00023BC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ICC_Report_Templates">
      <a:dk1>
        <a:sysClr val="windowText" lastClr="000000"/>
      </a:dk1>
      <a:lt1>
        <a:sysClr val="window" lastClr="FFFFFF"/>
      </a:lt1>
      <a:dk2>
        <a:srgbClr val="003846"/>
      </a:dk2>
      <a:lt2>
        <a:srgbClr val="CECECF"/>
      </a:lt2>
      <a:accent1>
        <a:srgbClr val="7AC143"/>
      </a:accent1>
      <a:accent2>
        <a:srgbClr val="ED1C24"/>
      </a:accent2>
      <a:accent3>
        <a:srgbClr val="FFDE17"/>
      </a:accent3>
      <a:accent4>
        <a:srgbClr val="2BB673"/>
      </a:accent4>
      <a:accent5>
        <a:srgbClr val="00AEEF"/>
      </a:accent5>
      <a:accent6>
        <a:srgbClr val="92278F"/>
      </a:accent6>
      <a:hlink>
        <a:srgbClr val="0563C1"/>
      </a:hlink>
      <a:folHlink>
        <a:srgbClr val="954F72"/>
      </a:folHlink>
    </a:clrScheme>
    <a:fontScheme name="ICC_Report_Templates_font">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data xmlns="http://www.objective.com/ecm/document/metadata/A0C9DB342F7C4FD4A0615BC51B9AF062" version="1.0.0">
  <systemFields>
    <field name="Objective-Id">
      <value order="0">A4505265</value>
    </field>
    <field name="Objective-Title">
      <value order="0">2023 05 23 Council LTP - Strategic Projects</value>
    </field>
    <field name="Objective-Description">
      <value order="0"/>
    </field>
    <field name="Objective-CreationStamp">
      <value order="0">2021-10-08T02:26:39Z</value>
    </field>
    <field name="Objective-IsApproved">
      <value order="0">false</value>
    </field>
    <field name="Objective-IsPublished">
      <value order="0">true</value>
    </field>
    <field name="Objective-DatePublished">
      <value order="0">2023-05-17T22:46:53Z</value>
    </field>
    <field name="Objective-ModificationStamp">
      <value order="0">2023-05-17T22:46:53Z</value>
    </field>
    <field name="Objective-Owner">
      <value order="0">Rhiannon Suter</value>
    </field>
    <field name="Objective-Path">
      <value order="0">Invercargill City Council Global Folder:1. File Plan:Finance and Assurance:Strategy and Policy:Corporate Plan:Activity Management:Council Reports Corporate Plan:2023 Reports</value>
    </field>
    <field name="Objective-Parent">
      <value order="0">2023 Reports</value>
    </field>
    <field name="Objective-State">
      <value order="0">Published</value>
    </field>
    <field name="Objective-VersionId">
      <value order="0">vA6128092</value>
    </field>
    <field name="Objective-Version">
      <value order="0">11.0</value>
    </field>
    <field name="Objective-VersionNumber">
      <value order="0">12</value>
    </field>
    <field name="Objective-VersionComment">
      <value order="0"/>
    </field>
    <field name="Objective-FileNumber">
      <value order="0">qA184</value>
    </field>
    <field name="Objective-Classification">
      <value order="0">Internal Access - Unrestricted</value>
    </field>
    <field name="Objective-Caveats">
      <value order="0">Active Users</value>
    </field>
  </systemFields>
  <catalogues>
    <catalogue name="Council Report Type Catalogue" type="type" ori="id:cA12">
      <field name="Objective-Report Type">
        <value order="0">Manager Report</value>
      </field>
      <field name="Objective-Meeting Date">
        <value order="0">2023-05-22T12:00:00Z</value>
      </field>
    </catalogue>
  </catalogues>
</meta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5109E-2DDF-40CB-AC2B-FF9B10C90820}">
  <ds:schemaRefs>
    <ds:schemaRef ds:uri="http://www.objective.com/ecm/document/metadata/A0C9DB342F7C4FD4A0615BC51B9AF062"/>
  </ds:schemaRefs>
</ds:datastoreItem>
</file>

<file path=customXml/itemProps2.xml><?xml version="1.0" encoding="utf-8"?>
<ds:datastoreItem xmlns:ds="http://schemas.openxmlformats.org/officeDocument/2006/customXml" ds:itemID="{59E085D1-8490-4C02-BD1E-B43E43DCA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3430</Words>
  <Characters>19554</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22939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Sievwright</dc:creator>
  <cp:keywords/>
  <dc:description/>
  <cp:lastModifiedBy>Adina McDowell</cp:lastModifiedBy>
  <cp:revision>2</cp:revision>
  <dcterms:created xsi:type="dcterms:W3CDTF">2023-05-28T22:14:00Z</dcterms:created>
  <dcterms:modified xsi:type="dcterms:W3CDTF">2023-05-28T22:14:00Z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A4505265</vt:lpwstr>
  </property>
  <property fmtid="{D5CDD505-2E9C-101B-9397-08002B2CF9AE}" pid="4" name="Objective-Title">
    <vt:lpwstr>2023 05 23 Council LTP - Strategic Projects</vt:lpwstr>
  </property>
  <property fmtid="{D5CDD505-2E9C-101B-9397-08002B2CF9AE}" pid="5" name="Objective-Description">
    <vt:lpwstr/>
  </property>
  <property fmtid="{D5CDD505-2E9C-101B-9397-08002B2CF9AE}" pid="6" name="Objective-CreationStamp">
    <vt:filetime>2021-10-08T02:26:39Z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2023-05-17T22:46:53Z</vt:filetime>
  </property>
  <property fmtid="{D5CDD505-2E9C-101B-9397-08002B2CF9AE}" pid="10" name="Objective-ModificationStamp">
    <vt:filetime>2023-05-17T22:46:53Z</vt:filetime>
  </property>
  <property fmtid="{D5CDD505-2E9C-101B-9397-08002B2CF9AE}" pid="11" name="Objective-Owner">
    <vt:lpwstr>Rhiannon Suter</vt:lpwstr>
  </property>
  <property fmtid="{D5CDD505-2E9C-101B-9397-08002B2CF9AE}" pid="12" name="Objective-Path">
    <vt:lpwstr>Invercargill City Council Global Folder:1. File Plan:Finance and Assurance:Strategy and Policy:Corporate Plan:Activity Management:Council Reports Corporate Plan:2023 Reports</vt:lpwstr>
  </property>
  <property fmtid="{D5CDD505-2E9C-101B-9397-08002B2CF9AE}" pid="13" name="Objective-Parent">
    <vt:lpwstr>2023 Reports</vt:lpwstr>
  </property>
  <property fmtid="{D5CDD505-2E9C-101B-9397-08002B2CF9AE}" pid="14" name="Objective-State">
    <vt:lpwstr>Published</vt:lpwstr>
  </property>
  <property fmtid="{D5CDD505-2E9C-101B-9397-08002B2CF9AE}" pid="15" name="Objective-VersionId">
    <vt:lpwstr>vA6128092</vt:lpwstr>
  </property>
  <property fmtid="{D5CDD505-2E9C-101B-9397-08002B2CF9AE}" pid="16" name="Objective-Version">
    <vt:lpwstr>11.0</vt:lpwstr>
  </property>
  <property fmtid="{D5CDD505-2E9C-101B-9397-08002B2CF9AE}" pid="17" name="Objective-VersionNumber">
    <vt:r8>12</vt:r8>
  </property>
  <property fmtid="{D5CDD505-2E9C-101B-9397-08002B2CF9AE}" pid="18" name="Objective-VersionComment">
    <vt:lpwstr/>
  </property>
  <property fmtid="{D5CDD505-2E9C-101B-9397-08002B2CF9AE}" pid="19" name="Objective-FileNumber">
    <vt:lpwstr>qA184</vt:lpwstr>
  </property>
  <property fmtid="{D5CDD505-2E9C-101B-9397-08002B2CF9AE}" pid="20" name="Objective-Classification">
    <vt:lpwstr>Internal Access - Unrestricted</vt:lpwstr>
  </property>
  <property fmtid="{D5CDD505-2E9C-101B-9397-08002B2CF9AE}" pid="21" name="Objective-Caveats">
    <vt:lpwstr>Active Users</vt:lpwstr>
  </property>
  <property fmtid="{D5CDD505-2E9C-101B-9397-08002B2CF9AE}" pid="22" name="Objective-Report Type">
    <vt:lpwstr>Manager Report</vt:lpwstr>
  </property>
  <property fmtid="{D5CDD505-2E9C-101B-9397-08002B2CF9AE}" pid="23" name="Objective-Meeting Date">
    <vt:filetime>2023-05-22T12:00:00Z</vt:filetime>
  </property>
  <property fmtid="{D5CDD505-2E9C-101B-9397-08002B2CF9AE}" pid="24" name="Objective-Comment">
    <vt:lpwstr/>
  </property>
  <property fmtid="{D5CDD505-2E9C-101B-9397-08002B2CF9AE}" pid="25" name="GrammarlyDocumentId">
    <vt:lpwstr>fb57d59875a45e299c7f04cded3b830945a3f08425fcd14e29e3cc9cf8cb95ff</vt:lpwstr>
  </property>
</Properties>
</file>