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A5DD9F" w14:textId="77777777" w:rsidR="00D32702" w:rsidRDefault="00ED6992" w:rsidP="00A53EC4">
      <w:pPr>
        <w:pStyle w:val="Heading1"/>
        <w:spacing w:before="0"/>
        <w:jc w:val="both"/>
      </w:pPr>
      <w:r>
        <w:t xml:space="preserve">GPS </w:t>
      </w:r>
      <w:r w:rsidR="009C39F9">
        <w:t xml:space="preserve">Alignment </w:t>
      </w:r>
      <w:r>
        <w:t>Statements:</w:t>
      </w:r>
    </w:p>
    <w:p w14:paraId="7F33DF12" w14:textId="77777777" w:rsidR="001F0BA6" w:rsidRDefault="001F0BA6" w:rsidP="003E2020">
      <w:pPr>
        <w:pStyle w:val="NoSpacing"/>
        <w:jc w:val="both"/>
      </w:pPr>
    </w:p>
    <w:p w14:paraId="0401AC3B" w14:textId="77777777" w:rsidR="00ED6992" w:rsidRDefault="00ED6992" w:rsidP="003E2020">
      <w:pPr>
        <w:jc w:val="both"/>
      </w:pPr>
      <w:r>
        <w:t>The Government Policy S</w:t>
      </w:r>
      <w:r w:rsidR="00A8703D">
        <w:t xml:space="preserve">tatement on Land Transport 2024 (GPS) </w:t>
      </w:r>
      <w:r>
        <w:t>sets out the central Government’s expectations</w:t>
      </w:r>
      <w:r w:rsidR="00A8703D">
        <w:t>,</w:t>
      </w:r>
      <w:r>
        <w:t xml:space="preserve"> and references objectives for road safety and efficiency.</w:t>
      </w:r>
      <w:r w:rsidR="00A8703D">
        <w:t xml:space="preserve"> The following statements outline how the proposed speed limit changes align with the GPS.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7178"/>
      </w:tblGrid>
      <w:tr w:rsidR="00ED6992" w14:paraId="32CE48F4" w14:textId="77777777" w:rsidTr="00A2786E">
        <w:tc>
          <w:tcPr>
            <w:tcW w:w="1838" w:type="dxa"/>
            <w:shd w:val="clear" w:color="auto" w:fill="DEEAF6" w:themeFill="accent1" w:themeFillTint="33"/>
          </w:tcPr>
          <w:p w14:paraId="4F38FC1E" w14:textId="77777777" w:rsidR="00ED6992" w:rsidRPr="00ED6992" w:rsidRDefault="00ED6992" w:rsidP="003E2020">
            <w:pPr>
              <w:jc w:val="both"/>
              <w:rPr>
                <w:b/>
              </w:rPr>
            </w:pPr>
            <w:r w:rsidRPr="00ED6992">
              <w:rPr>
                <w:b/>
              </w:rPr>
              <w:t>Curran Road</w:t>
            </w:r>
          </w:p>
          <w:p w14:paraId="582CFCF0" w14:textId="77777777" w:rsidR="00ED6992" w:rsidRPr="00ED6992" w:rsidRDefault="00ED6992" w:rsidP="003E2020">
            <w:pPr>
              <w:jc w:val="both"/>
              <w:rPr>
                <w:b/>
              </w:rPr>
            </w:pPr>
          </w:p>
        </w:tc>
        <w:tc>
          <w:tcPr>
            <w:tcW w:w="7178" w:type="dxa"/>
            <w:shd w:val="clear" w:color="auto" w:fill="auto"/>
          </w:tcPr>
          <w:p w14:paraId="50F06E8F" w14:textId="77777777" w:rsidR="00ED6992" w:rsidRDefault="00ED6992" w:rsidP="003E2020">
            <w:pPr>
              <w:jc w:val="both"/>
            </w:pPr>
            <w:r>
              <w:t xml:space="preserve">The proposal to increase </w:t>
            </w:r>
            <w:r w:rsidR="00614124">
              <w:t xml:space="preserve">the speed limit on </w:t>
            </w:r>
            <w:r>
              <w:t>Curran Road (</w:t>
            </w:r>
            <w:proofErr w:type="spellStart"/>
            <w:r>
              <w:t>Dunns</w:t>
            </w:r>
            <w:proofErr w:type="spellEnd"/>
            <w:r>
              <w:t xml:space="preserve"> Road to </w:t>
            </w:r>
            <w:proofErr w:type="spellStart"/>
            <w:r>
              <w:t>Otatara</w:t>
            </w:r>
            <w:proofErr w:type="spellEnd"/>
            <w:r>
              <w:t xml:space="preserve"> Road) is aligned </w:t>
            </w:r>
            <w:r w:rsidR="00A8703D">
              <w:t>with</w:t>
            </w:r>
            <w:r>
              <w:t xml:space="preserve"> the GPS by enabling people and freight to move around efficiently, quickly and safely, supporting economic growth and productivity. </w:t>
            </w:r>
            <w:r w:rsidR="00A8703D">
              <w:t>The form and function of Curran Road supports the speed limit being increased from 60km/h to 80km/h.</w:t>
            </w:r>
          </w:p>
        </w:tc>
      </w:tr>
      <w:tr w:rsidR="00ED6992" w14:paraId="7F6E6097" w14:textId="77777777" w:rsidTr="00A2786E">
        <w:tc>
          <w:tcPr>
            <w:tcW w:w="1838" w:type="dxa"/>
            <w:shd w:val="clear" w:color="auto" w:fill="DEEAF6" w:themeFill="accent1" w:themeFillTint="33"/>
          </w:tcPr>
          <w:p w14:paraId="2ED18CC9" w14:textId="77777777" w:rsidR="00ED6992" w:rsidRPr="00ED6992" w:rsidRDefault="00ED6992" w:rsidP="003E2020">
            <w:pPr>
              <w:jc w:val="both"/>
              <w:rPr>
                <w:b/>
              </w:rPr>
            </w:pPr>
            <w:r w:rsidRPr="00ED6992">
              <w:rPr>
                <w:b/>
              </w:rPr>
              <w:t xml:space="preserve">Retreat Road and </w:t>
            </w:r>
            <w:proofErr w:type="spellStart"/>
            <w:r w:rsidRPr="00ED6992">
              <w:rPr>
                <w:b/>
              </w:rPr>
              <w:t>Bainfield</w:t>
            </w:r>
            <w:proofErr w:type="spellEnd"/>
            <w:r w:rsidRPr="00ED6992">
              <w:rPr>
                <w:b/>
              </w:rPr>
              <w:t xml:space="preserve"> Road</w:t>
            </w:r>
          </w:p>
          <w:p w14:paraId="3812D42F" w14:textId="77777777" w:rsidR="00ED6992" w:rsidRPr="00ED6992" w:rsidRDefault="00ED6992" w:rsidP="003E2020">
            <w:pPr>
              <w:jc w:val="both"/>
              <w:rPr>
                <w:b/>
              </w:rPr>
            </w:pPr>
          </w:p>
        </w:tc>
        <w:tc>
          <w:tcPr>
            <w:tcW w:w="7178" w:type="dxa"/>
            <w:shd w:val="clear" w:color="auto" w:fill="auto"/>
          </w:tcPr>
          <w:p w14:paraId="4562EEC2" w14:textId="77777777" w:rsidR="00C76679" w:rsidRDefault="00614124" w:rsidP="00DB741E">
            <w:pPr>
              <w:jc w:val="both"/>
            </w:pPr>
            <w:r>
              <w:t>The proposal to decrease the speed limits on Retreat Road (</w:t>
            </w:r>
            <w:proofErr w:type="spellStart"/>
            <w:r>
              <w:t>Bainfield</w:t>
            </w:r>
            <w:proofErr w:type="spellEnd"/>
            <w:r>
              <w:t xml:space="preserve"> Road to </w:t>
            </w:r>
            <w:r w:rsidRPr="00DB741E">
              <w:t xml:space="preserve">McIvor Road), and </w:t>
            </w:r>
            <w:proofErr w:type="spellStart"/>
            <w:r w:rsidRPr="00DB741E">
              <w:t>Bainfield</w:t>
            </w:r>
            <w:proofErr w:type="spellEnd"/>
            <w:r w:rsidRPr="00DB741E">
              <w:t xml:space="preserve"> Road (</w:t>
            </w:r>
            <w:r w:rsidR="00DB741E" w:rsidRPr="00DB741E">
              <w:t>east of Queens Drive</w:t>
            </w:r>
            <w:r w:rsidRPr="00DB741E">
              <w:t xml:space="preserve"> to </w:t>
            </w:r>
            <w:r w:rsidR="00DB741E" w:rsidRPr="00DB741E">
              <w:t>east of Inverurie Drive</w:t>
            </w:r>
            <w:r w:rsidRPr="00DB741E">
              <w:t xml:space="preserve">) is aligned </w:t>
            </w:r>
            <w:r w:rsidR="00A8703D" w:rsidRPr="00DB741E">
              <w:t>with</w:t>
            </w:r>
            <w:r w:rsidRPr="00DB741E">
              <w:t xml:space="preserve"> the GPS </w:t>
            </w:r>
            <w:r w:rsidR="00A8703D" w:rsidRPr="00DB741E">
              <w:t xml:space="preserve">by reducing the </w:t>
            </w:r>
            <w:r w:rsidR="00527C75" w:rsidRPr="00DB741E">
              <w:t xml:space="preserve">estimated </w:t>
            </w:r>
            <w:r w:rsidR="00A8703D" w:rsidRPr="00DB741E">
              <w:t>number and severity of crashes</w:t>
            </w:r>
            <w:r w:rsidR="00994B58" w:rsidRPr="00DB741E">
              <w:t xml:space="preserve">. </w:t>
            </w:r>
            <w:r w:rsidR="009C39F9" w:rsidRPr="00DB741E">
              <w:t>The proposal reflects existing land use in the area and reinforces expected safe road</w:t>
            </w:r>
            <w:r w:rsidR="009C39F9">
              <w:t xml:space="preserve"> user behaviour</w:t>
            </w:r>
            <w:r w:rsidR="00994B58">
              <w:t xml:space="preserve">. </w:t>
            </w:r>
            <w:r w:rsidR="00C76679">
              <w:t xml:space="preserve">The form and function of Retreat Road and </w:t>
            </w:r>
            <w:proofErr w:type="spellStart"/>
            <w:r w:rsidR="00C76679">
              <w:t>Bainfield</w:t>
            </w:r>
            <w:proofErr w:type="spellEnd"/>
            <w:r w:rsidR="00C76679">
              <w:t xml:space="preserve"> Road supports the speed limit being decreased from 60km/h to 50km/h.</w:t>
            </w:r>
          </w:p>
        </w:tc>
      </w:tr>
      <w:tr w:rsidR="00ED6992" w14:paraId="73743A3A" w14:textId="77777777" w:rsidTr="00A2786E">
        <w:tc>
          <w:tcPr>
            <w:tcW w:w="1838" w:type="dxa"/>
            <w:shd w:val="clear" w:color="auto" w:fill="DEEAF6" w:themeFill="accent1" w:themeFillTint="33"/>
          </w:tcPr>
          <w:p w14:paraId="487C7212" w14:textId="77777777" w:rsidR="00ED6992" w:rsidRPr="00ED6992" w:rsidRDefault="00ED6992" w:rsidP="003E2020">
            <w:pPr>
              <w:jc w:val="both"/>
              <w:rPr>
                <w:b/>
              </w:rPr>
            </w:pPr>
            <w:r w:rsidRPr="00ED6992">
              <w:rPr>
                <w:b/>
              </w:rPr>
              <w:t>McQuarrie Street</w:t>
            </w:r>
          </w:p>
          <w:p w14:paraId="6931080F" w14:textId="77777777" w:rsidR="00ED6992" w:rsidRPr="00ED6992" w:rsidRDefault="00ED6992" w:rsidP="003E2020">
            <w:pPr>
              <w:jc w:val="both"/>
              <w:rPr>
                <w:b/>
              </w:rPr>
            </w:pPr>
          </w:p>
        </w:tc>
        <w:tc>
          <w:tcPr>
            <w:tcW w:w="7178" w:type="dxa"/>
            <w:shd w:val="clear" w:color="auto" w:fill="auto"/>
          </w:tcPr>
          <w:p w14:paraId="190F1A64" w14:textId="77777777" w:rsidR="00C76679" w:rsidRDefault="00614124" w:rsidP="00DB741E">
            <w:pPr>
              <w:jc w:val="both"/>
            </w:pPr>
            <w:r w:rsidRPr="00DB741E">
              <w:t>The proposal to decrease the speed limit on McQuarrie Street (</w:t>
            </w:r>
            <w:r w:rsidR="00DB741E" w:rsidRPr="00DB741E">
              <w:t>Chesney Street</w:t>
            </w:r>
            <w:r w:rsidRPr="00DB741E">
              <w:t xml:space="preserve"> to Rockdale Road) </w:t>
            </w:r>
            <w:r w:rsidR="00994B58" w:rsidRPr="00DB741E">
              <w:t xml:space="preserve">is aligned with the GPS by reducing the </w:t>
            </w:r>
            <w:r w:rsidR="00527C75" w:rsidRPr="00DB741E">
              <w:t xml:space="preserve">estimated </w:t>
            </w:r>
            <w:r w:rsidR="00994B58" w:rsidRPr="00DB741E">
              <w:t>number and severity of crashes. The proposal</w:t>
            </w:r>
            <w:r w:rsidR="00994B58">
              <w:t xml:space="preserve"> reflects </w:t>
            </w:r>
            <w:r w:rsidR="00527C75">
              <w:t>existing</w:t>
            </w:r>
            <w:r w:rsidR="00994B58">
              <w:t xml:space="preserve"> land use in the area and reinforces expected safe </w:t>
            </w:r>
            <w:r w:rsidR="009C39F9">
              <w:t>road user behaviour</w:t>
            </w:r>
            <w:r w:rsidR="00994B58">
              <w:t xml:space="preserve">. </w:t>
            </w:r>
            <w:r w:rsidR="00C76679">
              <w:t>The form and function of Curran Road supports the speed limit being decreased from 80km/h to 60km/h.</w:t>
            </w:r>
          </w:p>
        </w:tc>
      </w:tr>
    </w:tbl>
    <w:p w14:paraId="4CEAC359" w14:textId="77777777" w:rsidR="00994B58" w:rsidRDefault="00994B58" w:rsidP="003E2020">
      <w:pPr>
        <w:jc w:val="both"/>
      </w:pPr>
    </w:p>
    <w:p w14:paraId="655505F8" w14:textId="77777777" w:rsidR="00DB741E" w:rsidRDefault="00DB741E" w:rsidP="003E2020">
      <w:pPr>
        <w:jc w:val="both"/>
        <w:sectPr w:rsidR="00DB741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09D2F6BB" w14:textId="77777777" w:rsidR="00A8703D" w:rsidRDefault="00994B58" w:rsidP="00DB741E">
      <w:pPr>
        <w:pStyle w:val="Heading1"/>
        <w:spacing w:before="0"/>
        <w:jc w:val="both"/>
      </w:pPr>
      <w:r>
        <w:lastRenderedPageBreak/>
        <w:t>Regulatory Statements:</w:t>
      </w:r>
    </w:p>
    <w:p w14:paraId="7D500C2B" w14:textId="77777777" w:rsidR="001F0BA6" w:rsidRPr="001F0BA6" w:rsidRDefault="001F0BA6" w:rsidP="003E2020">
      <w:pPr>
        <w:pStyle w:val="NoSpacing"/>
        <w:jc w:val="both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38"/>
        <w:gridCol w:w="5878"/>
      </w:tblGrid>
      <w:tr w:rsidR="00527C75" w14:paraId="421467B7" w14:textId="77777777" w:rsidTr="00746F00">
        <w:tc>
          <w:tcPr>
            <w:tcW w:w="9016" w:type="dxa"/>
            <w:gridSpan w:val="2"/>
            <w:shd w:val="clear" w:color="auto" w:fill="DEEAF6" w:themeFill="accent1" w:themeFillTint="33"/>
          </w:tcPr>
          <w:p w14:paraId="02EFBC38" w14:textId="77777777" w:rsidR="00527C75" w:rsidRPr="00527C75" w:rsidRDefault="00527C75" w:rsidP="003E2020">
            <w:pPr>
              <w:pStyle w:val="NoSpacing"/>
              <w:jc w:val="both"/>
              <w:rPr>
                <w:b/>
              </w:rPr>
            </w:pPr>
            <w:r w:rsidRPr="00527C75">
              <w:rPr>
                <w:b/>
              </w:rPr>
              <w:t>CURRAN ROAD</w:t>
            </w:r>
          </w:p>
        </w:tc>
      </w:tr>
      <w:tr w:rsidR="00527C75" w14:paraId="5B98018B" w14:textId="77777777" w:rsidTr="00A2786E">
        <w:tc>
          <w:tcPr>
            <w:tcW w:w="2689" w:type="dxa"/>
            <w:shd w:val="clear" w:color="auto" w:fill="auto"/>
          </w:tcPr>
          <w:p w14:paraId="23DBBA3E" w14:textId="77777777" w:rsidR="00527C75" w:rsidRDefault="00527C75" w:rsidP="003E2020">
            <w:pPr>
              <w:pStyle w:val="NoSpacing"/>
              <w:jc w:val="both"/>
            </w:pPr>
            <w:r>
              <w:t>Role and function</w:t>
            </w:r>
          </w:p>
        </w:tc>
        <w:tc>
          <w:tcPr>
            <w:tcW w:w="6327" w:type="dxa"/>
            <w:shd w:val="clear" w:color="auto" w:fill="auto"/>
          </w:tcPr>
          <w:p w14:paraId="3F849013" w14:textId="77777777" w:rsidR="00527C75" w:rsidRDefault="00527C75" w:rsidP="003E2020">
            <w:pPr>
              <w:jc w:val="both"/>
            </w:pPr>
            <w:r>
              <w:t xml:space="preserve">Curran Road connects Stead Street to </w:t>
            </w:r>
            <w:proofErr w:type="spellStart"/>
            <w:r>
              <w:t>Otatara</w:t>
            </w:r>
            <w:proofErr w:type="spellEnd"/>
            <w:r>
              <w:t xml:space="preserve"> Road. Curran Road is classified as a </w:t>
            </w:r>
            <w:r w:rsidR="009C39F9">
              <w:t>Rural</w:t>
            </w:r>
            <w:r>
              <w:t xml:space="preserve"> </w:t>
            </w:r>
            <w:r w:rsidR="009C39F9">
              <w:t>Connector</w:t>
            </w:r>
            <w:r>
              <w:t xml:space="preserve"> under </w:t>
            </w:r>
            <w:r w:rsidR="009C39F9">
              <w:t>the ONF</w:t>
            </w:r>
            <w:r>
              <w:t xml:space="preserve">. </w:t>
            </w:r>
            <w:r w:rsidR="00993B0E">
              <w:t>Adjoining land use</w:t>
            </w:r>
            <w:r>
              <w:t xml:space="preserve"> is predominantly rural development. The posted speed limit for Curran </w:t>
            </w:r>
            <w:r w:rsidR="00746F00">
              <w:t>Road is 60km/h</w:t>
            </w:r>
            <w:r>
              <w:t xml:space="preserve">.  </w:t>
            </w:r>
          </w:p>
        </w:tc>
      </w:tr>
      <w:tr w:rsidR="00527C75" w14:paraId="581EB624" w14:textId="77777777" w:rsidTr="00A2786E">
        <w:tc>
          <w:tcPr>
            <w:tcW w:w="2689" w:type="dxa"/>
            <w:shd w:val="clear" w:color="auto" w:fill="auto"/>
          </w:tcPr>
          <w:p w14:paraId="718006C3" w14:textId="77777777" w:rsidR="00527C75" w:rsidRDefault="00527C75" w:rsidP="003E2020">
            <w:pPr>
              <w:pStyle w:val="NoSpacing"/>
              <w:jc w:val="both"/>
            </w:pPr>
            <w:r>
              <w:t>Road use characteristics</w:t>
            </w:r>
          </w:p>
        </w:tc>
        <w:tc>
          <w:tcPr>
            <w:tcW w:w="6327" w:type="dxa"/>
            <w:shd w:val="clear" w:color="auto" w:fill="auto"/>
          </w:tcPr>
          <w:p w14:paraId="57905BCD" w14:textId="77777777" w:rsidR="00527C75" w:rsidRDefault="00527C75" w:rsidP="003E2020">
            <w:pPr>
              <w:jc w:val="both"/>
            </w:pPr>
            <w:r>
              <w:t>Under Schedule 3 of the Setting of Speed Limits 2024, Table 2 Rural Street Classifications, Curran</w:t>
            </w:r>
            <w:r w:rsidRPr="00A82C84">
              <w:t xml:space="preserve"> Road is classified as </w:t>
            </w:r>
            <w:r>
              <w:t>Rural</w:t>
            </w:r>
            <w:r w:rsidRPr="00A82C84">
              <w:t xml:space="preserve">. </w:t>
            </w:r>
            <w:r>
              <w:t xml:space="preserve">This is defined as roads that primarily provide access to rural land for people who live there and support the land-use activity being undertaken. The Speed Limit for Rural Roads under the Rule </w:t>
            </w:r>
            <w:r w:rsidR="00746F00">
              <w:t>is between 80 – 100 km/h</w:t>
            </w:r>
            <w:r>
              <w:t xml:space="preserve">. </w:t>
            </w:r>
          </w:p>
        </w:tc>
      </w:tr>
      <w:tr w:rsidR="00527C75" w14:paraId="469BFA88" w14:textId="77777777" w:rsidTr="00A2786E">
        <w:tc>
          <w:tcPr>
            <w:tcW w:w="2689" w:type="dxa"/>
            <w:shd w:val="clear" w:color="auto" w:fill="auto"/>
          </w:tcPr>
          <w:p w14:paraId="2D3E67C9" w14:textId="77777777" w:rsidR="00527C75" w:rsidRDefault="001F0BA6" w:rsidP="003E2020">
            <w:pPr>
              <w:pStyle w:val="NoSpacing"/>
              <w:jc w:val="both"/>
            </w:pPr>
            <w:r>
              <w:t>S</w:t>
            </w:r>
            <w:r w:rsidR="00527C75">
              <w:t>peed limit change versus speed management intervention.</w:t>
            </w:r>
          </w:p>
        </w:tc>
        <w:tc>
          <w:tcPr>
            <w:tcW w:w="6327" w:type="dxa"/>
            <w:shd w:val="clear" w:color="auto" w:fill="auto"/>
          </w:tcPr>
          <w:p w14:paraId="4E20424A" w14:textId="77777777" w:rsidR="00527C75" w:rsidRDefault="001F0BA6" w:rsidP="003E2020">
            <w:pPr>
              <w:pStyle w:val="NoSpacing"/>
              <w:jc w:val="both"/>
            </w:pPr>
            <w:r>
              <w:t xml:space="preserve">While Curran Road is classified as a </w:t>
            </w:r>
            <w:r w:rsidR="009C39F9">
              <w:t>Rural Connector</w:t>
            </w:r>
            <w:r>
              <w:t>, the road is unlikely to attract significant funding for improvements in the future. A change in speed limit is therefore considered appropriate.</w:t>
            </w:r>
          </w:p>
        </w:tc>
      </w:tr>
      <w:tr w:rsidR="00DB741E" w14:paraId="039AB410" w14:textId="77777777" w:rsidTr="00AE4C1D">
        <w:tc>
          <w:tcPr>
            <w:tcW w:w="9016" w:type="dxa"/>
            <w:gridSpan w:val="2"/>
            <w:shd w:val="clear" w:color="auto" w:fill="auto"/>
          </w:tcPr>
          <w:p w14:paraId="68E71197" w14:textId="77777777" w:rsidR="00DB741E" w:rsidRDefault="00DB741E" w:rsidP="003E2020">
            <w:pPr>
              <w:pStyle w:val="NoSpacing"/>
              <w:jc w:val="both"/>
            </w:pPr>
            <w:r>
              <w:rPr>
                <w:noProof/>
                <w:lang w:eastAsia="en-NZ"/>
              </w:rPr>
              <w:drawing>
                <wp:inline distT="0" distB="0" distL="0" distR="0" wp14:anchorId="4086D9B7" wp14:editId="105B25BD">
                  <wp:extent cx="5731510" cy="3587115"/>
                  <wp:effectExtent l="0" t="0" r="254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31510" cy="3587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0FA73FF" w14:textId="77777777" w:rsidR="00527C75" w:rsidRDefault="00527C75" w:rsidP="003E2020">
      <w:pPr>
        <w:pStyle w:val="NoSpacing"/>
        <w:jc w:val="both"/>
      </w:pPr>
    </w:p>
    <w:p w14:paraId="0340E198" w14:textId="77777777" w:rsidR="00E1665F" w:rsidRDefault="00E1665F" w:rsidP="003E2020">
      <w:pPr>
        <w:pStyle w:val="NoSpacing"/>
        <w:jc w:val="both"/>
      </w:pPr>
    </w:p>
    <w:p w14:paraId="6B1B4388" w14:textId="77777777" w:rsidR="00E1665F" w:rsidRDefault="00E1665F" w:rsidP="003E2020">
      <w:pPr>
        <w:pStyle w:val="NoSpacing"/>
        <w:jc w:val="both"/>
      </w:pPr>
    </w:p>
    <w:p w14:paraId="0FFAA4E8" w14:textId="77777777" w:rsidR="00E1665F" w:rsidRDefault="00E1665F" w:rsidP="003E2020">
      <w:pPr>
        <w:pStyle w:val="NoSpacing"/>
        <w:jc w:val="both"/>
      </w:pPr>
    </w:p>
    <w:p w14:paraId="1D952370" w14:textId="77777777" w:rsidR="00E1665F" w:rsidRDefault="00E1665F" w:rsidP="003E2020">
      <w:pPr>
        <w:pStyle w:val="NoSpacing"/>
        <w:jc w:val="both"/>
      </w:pPr>
    </w:p>
    <w:p w14:paraId="7D7D3A47" w14:textId="77777777" w:rsidR="00E1665F" w:rsidRDefault="00E1665F" w:rsidP="003E2020">
      <w:pPr>
        <w:pStyle w:val="NoSpacing"/>
        <w:jc w:val="both"/>
      </w:pPr>
    </w:p>
    <w:p w14:paraId="4831B7A5" w14:textId="77777777" w:rsidR="00E1665F" w:rsidRDefault="00E1665F" w:rsidP="003E2020">
      <w:pPr>
        <w:pStyle w:val="NoSpacing"/>
        <w:jc w:val="both"/>
      </w:pPr>
    </w:p>
    <w:p w14:paraId="365F068A" w14:textId="77777777" w:rsidR="00E1665F" w:rsidRDefault="00E1665F" w:rsidP="003E2020">
      <w:pPr>
        <w:pStyle w:val="NoSpacing"/>
        <w:jc w:val="both"/>
      </w:pPr>
    </w:p>
    <w:p w14:paraId="768AAE8D" w14:textId="77777777" w:rsidR="00E1665F" w:rsidRDefault="00E1665F" w:rsidP="003E2020">
      <w:pPr>
        <w:pStyle w:val="NoSpacing"/>
        <w:jc w:val="both"/>
      </w:pPr>
    </w:p>
    <w:p w14:paraId="41574FEF" w14:textId="77777777" w:rsidR="00E1665F" w:rsidRDefault="00E1665F" w:rsidP="003E2020">
      <w:pPr>
        <w:pStyle w:val="NoSpacing"/>
        <w:jc w:val="both"/>
      </w:pPr>
    </w:p>
    <w:p w14:paraId="4DA24F47" w14:textId="77777777" w:rsidR="00E1665F" w:rsidRDefault="00E1665F" w:rsidP="003E2020">
      <w:pPr>
        <w:pStyle w:val="NoSpacing"/>
        <w:jc w:val="both"/>
      </w:pPr>
    </w:p>
    <w:p w14:paraId="66C82D42" w14:textId="77777777" w:rsidR="00E1665F" w:rsidRDefault="00E1665F" w:rsidP="003E2020">
      <w:pPr>
        <w:pStyle w:val="NoSpacing"/>
        <w:jc w:val="both"/>
      </w:pPr>
    </w:p>
    <w:p w14:paraId="287D2E58" w14:textId="77777777" w:rsidR="00E1665F" w:rsidRDefault="00E1665F" w:rsidP="003E2020">
      <w:pPr>
        <w:pStyle w:val="NoSpacing"/>
        <w:jc w:val="both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50"/>
        <w:gridCol w:w="5866"/>
      </w:tblGrid>
      <w:tr w:rsidR="001F0BA6" w14:paraId="5730A5A3" w14:textId="77777777" w:rsidTr="00746F00">
        <w:tc>
          <w:tcPr>
            <w:tcW w:w="9016" w:type="dxa"/>
            <w:gridSpan w:val="2"/>
            <w:shd w:val="clear" w:color="auto" w:fill="DEEAF6" w:themeFill="accent1" w:themeFillTint="33"/>
          </w:tcPr>
          <w:p w14:paraId="6567B8FD" w14:textId="77777777" w:rsidR="001F0BA6" w:rsidRPr="00527C75" w:rsidRDefault="001F0BA6" w:rsidP="003E2020">
            <w:pPr>
              <w:pStyle w:val="NoSpacing"/>
              <w:jc w:val="both"/>
              <w:rPr>
                <w:b/>
              </w:rPr>
            </w:pPr>
            <w:r>
              <w:rPr>
                <w:b/>
              </w:rPr>
              <w:lastRenderedPageBreak/>
              <w:t>RETREAT ROAD</w:t>
            </w:r>
          </w:p>
        </w:tc>
      </w:tr>
      <w:tr w:rsidR="001F0BA6" w14:paraId="3B1F8C93" w14:textId="77777777" w:rsidTr="00A2786E">
        <w:tc>
          <w:tcPr>
            <w:tcW w:w="2689" w:type="dxa"/>
            <w:shd w:val="clear" w:color="auto" w:fill="auto"/>
          </w:tcPr>
          <w:p w14:paraId="004F555B" w14:textId="77777777" w:rsidR="001F0BA6" w:rsidRPr="00A53EC4" w:rsidRDefault="001F0BA6" w:rsidP="003E2020">
            <w:pPr>
              <w:pStyle w:val="NoSpacing"/>
              <w:jc w:val="both"/>
              <w:rPr>
                <w:b/>
              </w:rPr>
            </w:pPr>
            <w:r w:rsidRPr="00A53EC4">
              <w:rPr>
                <w:b/>
              </w:rPr>
              <w:t>Role and function</w:t>
            </w:r>
          </w:p>
        </w:tc>
        <w:tc>
          <w:tcPr>
            <w:tcW w:w="6327" w:type="dxa"/>
            <w:shd w:val="clear" w:color="auto" w:fill="auto"/>
          </w:tcPr>
          <w:p w14:paraId="7E8A3030" w14:textId="77777777" w:rsidR="001F0BA6" w:rsidRDefault="001F0BA6" w:rsidP="003E2020">
            <w:pPr>
              <w:jc w:val="both"/>
            </w:pPr>
            <w:r>
              <w:t xml:space="preserve">Retreat Road connects McIvor Road and </w:t>
            </w:r>
            <w:proofErr w:type="spellStart"/>
            <w:r>
              <w:t>Bainfield</w:t>
            </w:r>
            <w:proofErr w:type="spellEnd"/>
            <w:r>
              <w:t xml:space="preserve"> Road. It is classified as </w:t>
            </w:r>
            <w:r w:rsidR="009C39F9">
              <w:t>a peri-urban road south of Inverurie Drive, and a rural connector north of Inverurie Drive, under the ONF</w:t>
            </w:r>
            <w:r>
              <w:t xml:space="preserve">. The posted speed limit for Retreat </w:t>
            </w:r>
            <w:r w:rsidR="00746F00">
              <w:t>Road is 60km/h</w:t>
            </w:r>
            <w:r>
              <w:t xml:space="preserve">.  </w:t>
            </w:r>
          </w:p>
          <w:p w14:paraId="1667A11F" w14:textId="77777777" w:rsidR="00993B0E" w:rsidRDefault="00993B0E" w:rsidP="003E2020">
            <w:pPr>
              <w:jc w:val="both"/>
            </w:pPr>
          </w:p>
          <w:p w14:paraId="209CD18B" w14:textId="77777777" w:rsidR="001F0BA6" w:rsidRDefault="001F0BA6" w:rsidP="003E2020">
            <w:pPr>
              <w:jc w:val="both"/>
            </w:pPr>
            <w:r>
              <w:t xml:space="preserve">Adjoining land use is predominantly residential. There are residential dwellings on both sides of Retreat Road. The development is predominantly lifestyle blocks but is density increases </w:t>
            </w:r>
            <w:r w:rsidR="00993B0E">
              <w:t>it</w:t>
            </w:r>
            <w:r>
              <w:t xml:space="preserve"> approach</w:t>
            </w:r>
            <w:r w:rsidR="00993B0E">
              <w:t>es</w:t>
            </w:r>
            <w:r>
              <w:t xml:space="preserve"> the </w:t>
            </w:r>
            <w:proofErr w:type="spellStart"/>
            <w:r w:rsidR="00993B0E">
              <w:t>Bainfield</w:t>
            </w:r>
            <w:proofErr w:type="spellEnd"/>
            <w:r w:rsidR="00993B0E">
              <w:t xml:space="preserve"> Road i</w:t>
            </w:r>
            <w:r>
              <w:t xml:space="preserve">ntersection.  </w:t>
            </w:r>
          </w:p>
        </w:tc>
      </w:tr>
      <w:tr w:rsidR="001F0BA6" w14:paraId="354EBC56" w14:textId="77777777" w:rsidTr="00A2786E">
        <w:tc>
          <w:tcPr>
            <w:tcW w:w="2689" w:type="dxa"/>
            <w:shd w:val="clear" w:color="auto" w:fill="auto"/>
          </w:tcPr>
          <w:p w14:paraId="4460BD64" w14:textId="77777777" w:rsidR="001F0BA6" w:rsidRPr="00A53EC4" w:rsidRDefault="001F0BA6" w:rsidP="003E2020">
            <w:pPr>
              <w:pStyle w:val="NoSpacing"/>
              <w:jc w:val="both"/>
              <w:rPr>
                <w:b/>
              </w:rPr>
            </w:pPr>
            <w:r w:rsidRPr="00A53EC4">
              <w:rPr>
                <w:b/>
              </w:rPr>
              <w:t>Road use characteristics</w:t>
            </w:r>
          </w:p>
        </w:tc>
        <w:tc>
          <w:tcPr>
            <w:tcW w:w="6327" w:type="dxa"/>
            <w:shd w:val="clear" w:color="auto" w:fill="auto"/>
          </w:tcPr>
          <w:p w14:paraId="4E4E84F0" w14:textId="77777777" w:rsidR="001F0BA6" w:rsidRDefault="001F0BA6" w:rsidP="003E2020">
            <w:pPr>
              <w:jc w:val="both"/>
            </w:pPr>
            <w:r>
              <w:t xml:space="preserve">Under Schedule 3 of the Setting of Speed Limits 2024, Table 2 Rural Street Classifications, </w:t>
            </w:r>
            <w:r w:rsidR="00012DB8">
              <w:t>Retreat</w:t>
            </w:r>
            <w:r w:rsidRPr="00A82C84">
              <w:t xml:space="preserve"> Road is classified as </w:t>
            </w:r>
            <w:r w:rsidR="00012DB8">
              <w:t>a peri-urban road</w:t>
            </w:r>
            <w:r w:rsidRPr="00A82C84">
              <w:t xml:space="preserve">. </w:t>
            </w:r>
            <w:r w:rsidR="00012DB8">
              <w:t>These</w:t>
            </w:r>
            <w:r>
              <w:t xml:space="preserve"> </w:t>
            </w:r>
            <w:r w:rsidR="00012DB8">
              <w:t>are</w:t>
            </w:r>
            <w:r>
              <w:t xml:space="preserve"> defined as </w:t>
            </w:r>
            <w:r w:rsidR="00012DB8">
              <w:t>r</w:t>
            </w:r>
            <w:r w:rsidR="00012DB8" w:rsidRPr="00A82C84">
              <w:t>oads that primarily provide access from residential property on the urban fringe or in a rural residential area, where the predominant adjacent land use is residential, but usually at lower density than in urban r</w:t>
            </w:r>
            <w:r w:rsidR="00012DB8">
              <w:t>esidential locations</w:t>
            </w:r>
            <w:r>
              <w:t xml:space="preserve">. The Speed Limit for </w:t>
            </w:r>
            <w:r w:rsidR="00012DB8">
              <w:t>peri-urban roads</w:t>
            </w:r>
            <w:r>
              <w:t xml:space="preserve"> under the Rule is between </w:t>
            </w:r>
            <w:r w:rsidR="00012DB8">
              <w:t>50</w:t>
            </w:r>
            <w:r>
              <w:t xml:space="preserve"> – </w:t>
            </w:r>
            <w:r w:rsidR="00012DB8">
              <w:t>8</w:t>
            </w:r>
            <w:r w:rsidR="00746F00">
              <w:t>0 km/h</w:t>
            </w:r>
            <w:r>
              <w:t xml:space="preserve">. </w:t>
            </w:r>
          </w:p>
        </w:tc>
      </w:tr>
      <w:tr w:rsidR="001F0BA6" w14:paraId="24D53538" w14:textId="77777777" w:rsidTr="00A2786E">
        <w:tc>
          <w:tcPr>
            <w:tcW w:w="2689" w:type="dxa"/>
            <w:shd w:val="clear" w:color="auto" w:fill="auto"/>
          </w:tcPr>
          <w:p w14:paraId="289BFE38" w14:textId="77777777" w:rsidR="001F0BA6" w:rsidRPr="00A53EC4" w:rsidRDefault="001F0BA6" w:rsidP="003E2020">
            <w:pPr>
              <w:pStyle w:val="NoSpacing"/>
              <w:jc w:val="both"/>
              <w:rPr>
                <w:b/>
              </w:rPr>
            </w:pPr>
            <w:r w:rsidRPr="00A53EC4">
              <w:rPr>
                <w:b/>
              </w:rPr>
              <w:t>Speed limit change versus speed management intervention.</w:t>
            </w:r>
          </w:p>
        </w:tc>
        <w:tc>
          <w:tcPr>
            <w:tcW w:w="6327" w:type="dxa"/>
            <w:shd w:val="clear" w:color="auto" w:fill="auto"/>
          </w:tcPr>
          <w:p w14:paraId="03746F0F" w14:textId="77777777" w:rsidR="001F0BA6" w:rsidRDefault="00012DB8" w:rsidP="003E2020">
            <w:pPr>
              <w:pStyle w:val="NoSpacing"/>
              <w:jc w:val="both"/>
            </w:pPr>
            <w:r>
              <w:t>A</w:t>
            </w:r>
            <w:r w:rsidR="001F0BA6">
              <w:t xml:space="preserve"> change in speed limit is considered to be appropriate </w:t>
            </w:r>
            <w:r>
              <w:t xml:space="preserve">for Retreat Road </w:t>
            </w:r>
            <w:r w:rsidR="001F0BA6">
              <w:t>as the road is unlikely to attract significant capital investment in the future.</w:t>
            </w:r>
          </w:p>
        </w:tc>
      </w:tr>
      <w:tr w:rsidR="00DB741E" w14:paraId="73652F56" w14:textId="77777777" w:rsidTr="00D359EE">
        <w:tc>
          <w:tcPr>
            <w:tcW w:w="9016" w:type="dxa"/>
            <w:gridSpan w:val="2"/>
            <w:shd w:val="clear" w:color="auto" w:fill="auto"/>
          </w:tcPr>
          <w:p w14:paraId="2267639C" w14:textId="77777777" w:rsidR="00DB741E" w:rsidRDefault="00DB741E" w:rsidP="003E2020">
            <w:pPr>
              <w:pStyle w:val="NoSpacing"/>
              <w:jc w:val="both"/>
              <w:rPr>
                <w:noProof/>
                <w:lang w:eastAsia="en-NZ"/>
              </w:rPr>
            </w:pPr>
            <w:r>
              <w:rPr>
                <w:noProof/>
                <w:lang w:eastAsia="en-NZ"/>
              </w:rPr>
              <w:drawing>
                <wp:inline distT="0" distB="0" distL="0" distR="0" wp14:anchorId="13C3787D" wp14:editId="4CF2090F">
                  <wp:extent cx="5731510" cy="3601085"/>
                  <wp:effectExtent l="0" t="0" r="254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31510" cy="36010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BD5E404" w14:textId="77777777" w:rsidR="001F0BA6" w:rsidRDefault="001F0BA6" w:rsidP="003E2020">
      <w:pPr>
        <w:pStyle w:val="NoSpacing"/>
        <w:jc w:val="both"/>
      </w:pPr>
    </w:p>
    <w:p w14:paraId="279924FA" w14:textId="77777777" w:rsidR="00E1665F" w:rsidRDefault="00E1665F" w:rsidP="003E2020">
      <w:pPr>
        <w:pStyle w:val="NoSpacing"/>
        <w:jc w:val="both"/>
      </w:pPr>
    </w:p>
    <w:p w14:paraId="392C5526" w14:textId="77777777" w:rsidR="00E1665F" w:rsidRDefault="00E1665F" w:rsidP="003E2020">
      <w:pPr>
        <w:pStyle w:val="NoSpacing"/>
        <w:jc w:val="both"/>
      </w:pPr>
    </w:p>
    <w:p w14:paraId="74CB73D5" w14:textId="77777777" w:rsidR="00E1665F" w:rsidRDefault="00E1665F" w:rsidP="003E2020">
      <w:pPr>
        <w:pStyle w:val="NoSpacing"/>
        <w:jc w:val="both"/>
      </w:pPr>
    </w:p>
    <w:p w14:paraId="3C27BB33" w14:textId="77777777" w:rsidR="00E1665F" w:rsidRDefault="00E1665F" w:rsidP="003E2020">
      <w:pPr>
        <w:pStyle w:val="NoSpacing"/>
        <w:jc w:val="both"/>
      </w:pPr>
    </w:p>
    <w:p w14:paraId="5B456114" w14:textId="77777777" w:rsidR="00E1665F" w:rsidRDefault="00E1665F" w:rsidP="003E2020">
      <w:pPr>
        <w:pStyle w:val="NoSpacing"/>
        <w:jc w:val="both"/>
      </w:pPr>
    </w:p>
    <w:p w14:paraId="0FAA1608" w14:textId="77777777" w:rsidR="00E1665F" w:rsidRDefault="00E1665F" w:rsidP="003E2020">
      <w:pPr>
        <w:pStyle w:val="NoSpacing"/>
        <w:jc w:val="both"/>
      </w:pPr>
    </w:p>
    <w:p w14:paraId="0B1BFB9D" w14:textId="77777777" w:rsidR="00E1665F" w:rsidRDefault="00E1665F" w:rsidP="003E2020">
      <w:pPr>
        <w:pStyle w:val="NoSpacing"/>
        <w:jc w:val="both"/>
      </w:pPr>
    </w:p>
    <w:p w14:paraId="4B906D2F" w14:textId="77777777" w:rsidR="00E1665F" w:rsidRDefault="00E1665F" w:rsidP="003E2020">
      <w:pPr>
        <w:pStyle w:val="NoSpacing"/>
        <w:jc w:val="both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50"/>
        <w:gridCol w:w="5866"/>
      </w:tblGrid>
      <w:tr w:rsidR="001F0BA6" w14:paraId="2B546060" w14:textId="77777777" w:rsidTr="00A2786E">
        <w:tc>
          <w:tcPr>
            <w:tcW w:w="9016" w:type="dxa"/>
            <w:gridSpan w:val="2"/>
            <w:shd w:val="clear" w:color="auto" w:fill="DEEAF6" w:themeFill="accent1" w:themeFillTint="33"/>
          </w:tcPr>
          <w:p w14:paraId="7EB971EC" w14:textId="77777777" w:rsidR="001F0BA6" w:rsidRPr="00527C75" w:rsidRDefault="001F0BA6" w:rsidP="003E2020">
            <w:pPr>
              <w:pStyle w:val="NoSpacing"/>
              <w:jc w:val="both"/>
              <w:rPr>
                <w:b/>
              </w:rPr>
            </w:pPr>
            <w:r>
              <w:rPr>
                <w:b/>
              </w:rPr>
              <w:lastRenderedPageBreak/>
              <w:t>BAINFIELD</w:t>
            </w:r>
            <w:r w:rsidRPr="00527C75">
              <w:rPr>
                <w:b/>
              </w:rPr>
              <w:t xml:space="preserve"> ROAD</w:t>
            </w:r>
          </w:p>
        </w:tc>
      </w:tr>
      <w:tr w:rsidR="001F0BA6" w14:paraId="451A0A1F" w14:textId="77777777" w:rsidTr="00A2786E">
        <w:tc>
          <w:tcPr>
            <w:tcW w:w="2689" w:type="dxa"/>
            <w:shd w:val="clear" w:color="auto" w:fill="auto"/>
          </w:tcPr>
          <w:p w14:paraId="5F01FD3E" w14:textId="77777777" w:rsidR="001F0BA6" w:rsidRPr="00A53EC4" w:rsidRDefault="001F0BA6" w:rsidP="003E2020">
            <w:pPr>
              <w:pStyle w:val="NoSpacing"/>
              <w:jc w:val="both"/>
              <w:rPr>
                <w:b/>
              </w:rPr>
            </w:pPr>
            <w:r w:rsidRPr="00A53EC4">
              <w:rPr>
                <w:b/>
              </w:rPr>
              <w:t>Role and function</w:t>
            </w:r>
          </w:p>
        </w:tc>
        <w:tc>
          <w:tcPr>
            <w:tcW w:w="6327" w:type="dxa"/>
            <w:shd w:val="clear" w:color="auto" w:fill="auto"/>
          </w:tcPr>
          <w:p w14:paraId="6A5D2078" w14:textId="77777777" w:rsidR="00746F00" w:rsidRDefault="00746F00" w:rsidP="003E2020">
            <w:pPr>
              <w:jc w:val="both"/>
            </w:pPr>
            <w:proofErr w:type="spellStart"/>
            <w:r>
              <w:t>Bainfield</w:t>
            </w:r>
            <w:proofErr w:type="spellEnd"/>
            <w:r>
              <w:t xml:space="preserve"> Road runs east west connecting SH6 (North Road) to Mill Road North. It is classified as a peri-urban road west of Retreat Road, and a rural connector east of Retreat Road, under the ONF. The posted speed limit for the section of Retreat Road being reviewed is 60km/h.  </w:t>
            </w:r>
          </w:p>
          <w:p w14:paraId="11B3797B" w14:textId="77777777" w:rsidR="00746F00" w:rsidRDefault="00746F00" w:rsidP="003E2020">
            <w:pPr>
              <w:jc w:val="both"/>
            </w:pPr>
          </w:p>
          <w:p w14:paraId="2D482E04" w14:textId="77777777" w:rsidR="001F0BA6" w:rsidRDefault="00746F00" w:rsidP="003E2020">
            <w:pPr>
              <w:jc w:val="both"/>
            </w:pPr>
            <w:r>
              <w:t xml:space="preserve">Adjoining land use on the section of </w:t>
            </w:r>
            <w:proofErr w:type="spellStart"/>
            <w:r>
              <w:t>Bainfield</w:t>
            </w:r>
            <w:proofErr w:type="spellEnd"/>
            <w:r>
              <w:t xml:space="preserve"> Road being reviewed is predominantly residential to the west of Inverurie Drive, decreasing in density </w:t>
            </w:r>
            <w:r w:rsidR="00BE6A28">
              <w:t>to rural-</w:t>
            </w:r>
            <w:r>
              <w:t xml:space="preserve">residential to the east. </w:t>
            </w:r>
            <w:r w:rsidRPr="00746F00">
              <w:t>The posted sp</w:t>
            </w:r>
            <w:r>
              <w:t xml:space="preserve">eed limit for </w:t>
            </w:r>
            <w:r w:rsidR="002E22EA">
              <w:t>the</w:t>
            </w:r>
            <w:r>
              <w:t xml:space="preserve"> section of </w:t>
            </w:r>
            <w:proofErr w:type="spellStart"/>
            <w:r>
              <w:t>Bainfield</w:t>
            </w:r>
            <w:proofErr w:type="spellEnd"/>
            <w:r>
              <w:t xml:space="preserve"> Road </w:t>
            </w:r>
            <w:r w:rsidR="002E22EA">
              <w:t xml:space="preserve">being reviewed </w:t>
            </w:r>
            <w:r>
              <w:t>is 60km/h,</w:t>
            </w:r>
            <w:r w:rsidRPr="00746F00">
              <w:t xml:space="preserve"> </w:t>
            </w:r>
            <w:r>
              <w:t>changing</w:t>
            </w:r>
            <w:r w:rsidRPr="00746F00">
              <w:t xml:space="preserve"> </w:t>
            </w:r>
            <w:r>
              <w:t xml:space="preserve">to 80km/h </w:t>
            </w:r>
            <w:r w:rsidRPr="00746F00">
              <w:t>east of Inverurie Drive.</w:t>
            </w:r>
          </w:p>
        </w:tc>
      </w:tr>
      <w:tr w:rsidR="001F0BA6" w14:paraId="50C14DB7" w14:textId="77777777" w:rsidTr="00A2786E">
        <w:tc>
          <w:tcPr>
            <w:tcW w:w="2689" w:type="dxa"/>
            <w:shd w:val="clear" w:color="auto" w:fill="auto"/>
          </w:tcPr>
          <w:p w14:paraId="130329B8" w14:textId="77777777" w:rsidR="001F0BA6" w:rsidRPr="00A53EC4" w:rsidRDefault="001F0BA6" w:rsidP="003E2020">
            <w:pPr>
              <w:pStyle w:val="NoSpacing"/>
              <w:jc w:val="both"/>
              <w:rPr>
                <w:b/>
              </w:rPr>
            </w:pPr>
            <w:r w:rsidRPr="00A53EC4">
              <w:rPr>
                <w:b/>
              </w:rPr>
              <w:t>Road use characteristics</w:t>
            </w:r>
          </w:p>
        </w:tc>
        <w:tc>
          <w:tcPr>
            <w:tcW w:w="6327" w:type="dxa"/>
            <w:shd w:val="clear" w:color="auto" w:fill="auto"/>
          </w:tcPr>
          <w:p w14:paraId="7B64453E" w14:textId="77777777" w:rsidR="001F0BA6" w:rsidRDefault="002E22EA" w:rsidP="003E2020">
            <w:pPr>
              <w:jc w:val="both"/>
            </w:pPr>
            <w:r>
              <w:t xml:space="preserve">Under Schedule 3 of the Setting of Speed Limits 2024, Table 2 Rural Street Classifications, </w:t>
            </w:r>
            <w:proofErr w:type="spellStart"/>
            <w:r w:rsidR="003E2020">
              <w:t>Bainfield</w:t>
            </w:r>
            <w:proofErr w:type="spellEnd"/>
            <w:r w:rsidRPr="00A82C84">
              <w:t xml:space="preserve"> Road is classified as </w:t>
            </w:r>
            <w:r>
              <w:t>a peri-urban road</w:t>
            </w:r>
            <w:r w:rsidRPr="00A82C84">
              <w:t xml:space="preserve">. </w:t>
            </w:r>
            <w:r>
              <w:t>These are defined as r</w:t>
            </w:r>
            <w:r w:rsidRPr="00A82C84">
              <w:t>oads that primarily provide access from residential property on the urban fringe or in a rural residential area, where the predominant adjacent land use is residential, but usually at lower density than in urban r</w:t>
            </w:r>
            <w:r>
              <w:t>esidential locations. The Speed Limit for peri-urban roads under the Rule is between 50 – 80 km/h.</w:t>
            </w:r>
          </w:p>
        </w:tc>
      </w:tr>
      <w:tr w:rsidR="001F0BA6" w14:paraId="632CC050" w14:textId="77777777" w:rsidTr="00A2786E">
        <w:tc>
          <w:tcPr>
            <w:tcW w:w="2689" w:type="dxa"/>
            <w:shd w:val="clear" w:color="auto" w:fill="auto"/>
          </w:tcPr>
          <w:p w14:paraId="22CF386E" w14:textId="77777777" w:rsidR="001F0BA6" w:rsidRPr="00A53EC4" w:rsidRDefault="001F0BA6" w:rsidP="003E2020">
            <w:pPr>
              <w:pStyle w:val="NoSpacing"/>
              <w:jc w:val="both"/>
              <w:rPr>
                <w:b/>
              </w:rPr>
            </w:pPr>
            <w:r w:rsidRPr="00A53EC4">
              <w:rPr>
                <w:b/>
              </w:rPr>
              <w:t>Speed limit change versus speed management intervention.</w:t>
            </w:r>
          </w:p>
        </w:tc>
        <w:tc>
          <w:tcPr>
            <w:tcW w:w="6327" w:type="dxa"/>
            <w:shd w:val="clear" w:color="auto" w:fill="auto"/>
          </w:tcPr>
          <w:p w14:paraId="02B48A5D" w14:textId="77777777" w:rsidR="001F0BA6" w:rsidRDefault="003E2020" w:rsidP="003E2020">
            <w:pPr>
              <w:pStyle w:val="NoSpacing"/>
              <w:jc w:val="both"/>
            </w:pPr>
            <w:r>
              <w:t>A change in speed limit is considered to be appropriate for Retreat Road as the road is unlikely to attract significant capital investment in the future.</w:t>
            </w:r>
          </w:p>
        </w:tc>
      </w:tr>
      <w:tr w:rsidR="00DB741E" w14:paraId="4F73AFB3" w14:textId="77777777" w:rsidTr="00D45876">
        <w:tc>
          <w:tcPr>
            <w:tcW w:w="9016" w:type="dxa"/>
            <w:gridSpan w:val="2"/>
            <w:shd w:val="clear" w:color="auto" w:fill="auto"/>
          </w:tcPr>
          <w:p w14:paraId="46DAB58D" w14:textId="77777777" w:rsidR="00DB741E" w:rsidRDefault="00DB741E" w:rsidP="003E2020">
            <w:pPr>
              <w:pStyle w:val="NoSpacing"/>
              <w:jc w:val="both"/>
            </w:pPr>
            <w:r>
              <w:rPr>
                <w:noProof/>
                <w:lang w:eastAsia="en-NZ"/>
              </w:rPr>
              <w:drawing>
                <wp:inline distT="0" distB="0" distL="0" distR="0" wp14:anchorId="7C526062" wp14:editId="7F488AEE">
                  <wp:extent cx="5731510" cy="3601085"/>
                  <wp:effectExtent l="0" t="0" r="254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31510" cy="36010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42838D3" w14:textId="77777777" w:rsidR="001F0BA6" w:rsidRDefault="001F0BA6" w:rsidP="003E2020">
      <w:pPr>
        <w:pStyle w:val="NoSpacing"/>
        <w:jc w:val="both"/>
      </w:pPr>
    </w:p>
    <w:p w14:paraId="3618C57A" w14:textId="77777777" w:rsidR="001F0BA6" w:rsidRDefault="001F0BA6" w:rsidP="003E2020">
      <w:pPr>
        <w:pStyle w:val="NoSpacing"/>
        <w:jc w:val="both"/>
      </w:pPr>
    </w:p>
    <w:p w14:paraId="6F5CB674" w14:textId="77777777" w:rsidR="00E1665F" w:rsidRDefault="00E1665F" w:rsidP="003E2020">
      <w:pPr>
        <w:pStyle w:val="NoSpacing"/>
        <w:jc w:val="both"/>
      </w:pPr>
    </w:p>
    <w:p w14:paraId="52D077E0" w14:textId="77777777" w:rsidR="00E1665F" w:rsidRDefault="00E1665F" w:rsidP="003E2020">
      <w:pPr>
        <w:pStyle w:val="NoSpacing"/>
        <w:jc w:val="both"/>
      </w:pPr>
    </w:p>
    <w:p w14:paraId="2293B068" w14:textId="77777777" w:rsidR="00E1665F" w:rsidRDefault="00E1665F" w:rsidP="003E2020">
      <w:pPr>
        <w:pStyle w:val="NoSpacing"/>
        <w:jc w:val="both"/>
      </w:pPr>
    </w:p>
    <w:p w14:paraId="16E34C11" w14:textId="77777777" w:rsidR="00E1665F" w:rsidRDefault="00E1665F" w:rsidP="003E2020">
      <w:pPr>
        <w:pStyle w:val="NoSpacing"/>
        <w:jc w:val="both"/>
      </w:pPr>
    </w:p>
    <w:p w14:paraId="28E9EA30" w14:textId="77777777" w:rsidR="00E1665F" w:rsidRDefault="00E1665F" w:rsidP="003E2020">
      <w:pPr>
        <w:pStyle w:val="NoSpacing"/>
        <w:jc w:val="both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50"/>
        <w:gridCol w:w="5866"/>
      </w:tblGrid>
      <w:tr w:rsidR="001F0BA6" w14:paraId="52918CC8" w14:textId="77777777" w:rsidTr="003E2020">
        <w:tc>
          <w:tcPr>
            <w:tcW w:w="9016" w:type="dxa"/>
            <w:gridSpan w:val="2"/>
            <w:shd w:val="clear" w:color="auto" w:fill="DEEAF6" w:themeFill="accent1" w:themeFillTint="33"/>
          </w:tcPr>
          <w:p w14:paraId="30CA0E40" w14:textId="77777777" w:rsidR="001F0BA6" w:rsidRPr="00527C75" w:rsidRDefault="003E2020" w:rsidP="003E2020">
            <w:pPr>
              <w:pStyle w:val="NoSpacing"/>
              <w:jc w:val="both"/>
              <w:rPr>
                <w:b/>
              </w:rPr>
            </w:pPr>
            <w:r>
              <w:rPr>
                <w:b/>
              </w:rPr>
              <w:lastRenderedPageBreak/>
              <w:t>MCQUARRIE STREET</w:t>
            </w:r>
          </w:p>
        </w:tc>
      </w:tr>
      <w:tr w:rsidR="001F0BA6" w14:paraId="5448C630" w14:textId="77777777" w:rsidTr="00A2786E">
        <w:tc>
          <w:tcPr>
            <w:tcW w:w="2689" w:type="dxa"/>
            <w:shd w:val="clear" w:color="auto" w:fill="auto"/>
          </w:tcPr>
          <w:p w14:paraId="34D2C533" w14:textId="77777777" w:rsidR="001F0BA6" w:rsidRPr="00A53EC4" w:rsidRDefault="001F0BA6" w:rsidP="003E2020">
            <w:pPr>
              <w:pStyle w:val="NoSpacing"/>
              <w:jc w:val="both"/>
              <w:rPr>
                <w:b/>
              </w:rPr>
            </w:pPr>
            <w:r w:rsidRPr="00A53EC4">
              <w:rPr>
                <w:b/>
              </w:rPr>
              <w:t>Role and function</w:t>
            </w:r>
          </w:p>
        </w:tc>
        <w:tc>
          <w:tcPr>
            <w:tcW w:w="6327" w:type="dxa"/>
            <w:shd w:val="clear" w:color="auto" w:fill="auto"/>
          </w:tcPr>
          <w:p w14:paraId="14E408A0" w14:textId="77777777" w:rsidR="003E2020" w:rsidRDefault="003E2020" w:rsidP="003E2020">
            <w:pPr>
              <w:jc w:val="both"/>
            </w:pPr>
            <w:r>
              <w:t xml:space="preserve">McQuarrie Street runs east-west, connecting Brown Street to Rockdale Road. The posted speed limit for the section of McQuarrie </w:t>
            </w:r>
            <w:r w:rsidR="00BE6A28">
              <w:t>Street</w:t>
            </w:r>
            <w:r>
              <w:t xml:space="preserve"> being reviewed is 60km/h.  </w:t>
            </w:r>
          </w:p>
          <w:p w14:paraId="0B2BA677" w14:textId="77777777" w:rsidR="003E2020" w:rsidRDefault="003E2020" w:rsidP="003E2020">
            <w:pPr>
              <w:jc w:val="both"/>
            </w:pPr>
          </w:p>
          <w:p w14:paraId="249DC985" w14:textId="77777777" w:rsidR="001F0BA6" w:rsidRDefault="003E2020" w:rsidP="00BE6A28">
            <w:pPr>
              <w:jc w:val="both"/>
            </w:pPr>
            <w:r>
              <w:t xml:space="preserve">McQuarrie Street is classified as </w:t>
            </w:r>
            <w:r w:rsidR="00BE6A28">
              <w:t>a peri-urban road under the ONF</w:t>
            </w:r>
            <w:r>
              <w:t xml:space="preserve">. </w:t>
            </w:r>
            <w:r w:rsidR="00BE6A28">
              <w:t>Adjoining land use</w:t>
            </w:r>
            <w:r>
              <w:t xml:space="preserve"> is predominantly </w:t>
            </w:r>
            <w:r w:rsidR="00BE6A28">
              <w:t>rural-</w:t>
            </w:r>
            <w:r>
              <w:t xml:space="preserve">residential between Chesney Street and Rockdale Road. </w:t>
            </w:r>
          </w:p>
        </w:tc>
      </w:tr>
      <w:tr w:rsidR="001F0BA6" w14:paraId="211F5A87" w14:textId="77777777" w:rsidTr="00A2786E">
        <w:tc>
          <w:tcPr>
            <w:tcW w:w="2689" w:type="dxa"/>
            <w:shd w:val="clear" w:color="auto" w:fill="auto"/>
          </w:tcPr>
          <w:p w14:paraId="06E7F53C" w14:textId="77777777" w:rsidR="001F0BA6" w:rsidRPr="00A53EC4" w:rsidRDefault="001F0BA6" w:rsidP="003E2020">
            <w:pPr>
              <w:pStyle w:val="NoSpacing"/>
              <w:jc w:val="both"/>
              <w:rPr>
                <w:b/>
              </w:rPr>
            </w:pPr>
            <w:r w:rsidRPr="00A53EC4">
              <w:rPr>
                <w:b/>
              </w:rPr>
              <w:t>Road use characteristics</w:t>
            </w:r>
          </w:p>
        </w:tc>
        <w:tc>
          <w:tcPr>
            <w:tcW w:w="6327" w:type="dxa"/>
            <w:shd w:val="clear" w:color="auto" w:fill="auto"/>
          </w:tcPr>
          <w:p w14:paraId="0BB7B174" w14:textId="77777777" w:rsidR="001F0BA6" w:rsidRDefault="00BE6A28" w:rsidP="00BE6A28">
            <w:pPr>
              <w:jc w:val="both"/>
            </w:pPr>
            <w:r>
              <w:t>Under Schedule 3 of the Setting of Speed Limits 2024, Table 2 Rural Street Classifications, McQuarrie Street</w:t>
            </w:r>
            <w:r w:rsidRPr="00A82C84">
              <w:t xml:space="preserve"> is classified as </w:t>
            </w:r>
            <w:r>
              <w:t>a peri-urban road</w:t>
            </w:r>
            <w:r w:rsidRPr="00A82C84">
              <w:t xml:space="preserve">. </w:t>
            </w:r>
            <w:r>
              <w:t>These are defined as r</w:t>
            </w:r>
            <w:r w:rsidRPr="00A82C84">
              <w:t>oads that primarily provide access from residential property on the urban fringe or in a rural residential area, where the predominant adjacent land use is residential, but usually at lower density than in urban r</w:t>
            </w:r>
            <w:r>
              <w:t>esidential locations. The Speed Limit for peri-urban roads under the Rule is between 50 – 80 km/h.</w:t>
            </w:r>
          </w:p>
        </w:tc>
      </w:tr>
      <w:tr w:rsidR="001F0BA6" w14:paraId="4CDDC2C9" w14:textId="77777777" w:rsidTr="00A2786E">
        <w:tc>
          <w:tcPr>
            <w:tcW w:w="2689" w:type="dxa"/>
            <w:shd w:val="clear" w:color="auto" w:fill="auto"/>
          </w:tcPr>
          <w:p w14:paraId="4AE0A70A" w14:textId="77777777" w:rsidR="001F0BA6" w:rsidRPr="00A53EC4" w:rsidRDefault="001F0BA6" w:rsidP="003E2020">
            <w:pPr>
              <w:pStyle w:val="NoSpacing"/>
              <w:jc w:val="both"/>
              <w:rPr>
                <w:b/>
              </w:rPr>
            </w:pPr>
            <w:r w:rsidRPr="00A53EC4">
              <w:rPr>
                <w:b/>
              </w:rPr>
              <w:t>Speed limit change versus speed management intervention.</w:t>
            </w:r>
          </w:p>
        </w:tc>
        <w:tc>
          <w:tcPr>
            <w:tcW w:w="6327" w:type="dxa"/>
            <w:shd w:val="clear" w:color="auto" w:fill="auto"/>
          </w:tcPr>
          <w:p w14:paraId="2774F4BD" w14:textId="77777777" w:rsidR="001F0BA6" w:rsidRDefault="00BE6A28" w:rsidP="00AD555C">
            <w:pPr>
              <w:pStyle w:val="NoSpacing"/>
              <w:jc w:val="both"/>
            </w:pPr>
            <w:r>
              <w:t xml:space="preserve">A change in speed limit is considered to be appropriate for </w:t>
            </w:r>
            <w:r w:rsidR="00AD555C">
              <w:t>McQuarrie Street</w:t>
            </w:r>
            <w:r>
              <w:t xml:space="preserve"> as the road is unlikely to attract significant capital investment in the future.</w:t>
            </w:r>
          </w:p>
        </w:tc>
      </w:tr>
      <w:tr w:rsidR="00E1665F" w14:paraId="2E160F62" w14:textId="77777777" w:rsidTr="00594077">
        <w:tc>
          <w:tcPr>
            <w:tcW w:w="9016" w:type="dxa"/>
            <w:gridSpan w:val="2"/>
            <w:shd w:val="clear" w:color="auto" w:fill="auto"/>
          </w:tcPr>
          <w:p w14:paraId="728687D6" w14:textId="77777777" w:rsidR="00E1665F" w:rsidRDefault="00E1665F" w:rsidP="00AD555C">
            <w:pPr>
              <w:pStyle w:val="NoSpacing"/>
              <w:jc w:val="both"/>
            </w:pPr>
            <w:r>
              <w:rPr>
                <w:noProof/>
                <w:lang w:eastAsia="en-NZ"/>
              </w:rPr>
              <w:drawing>
                <wp:inline distT="0" distB="0" distL="0" distR="0" wp14:anchorId="1D06CC11" wp14:editId="28CF688A">
                  <wp:extent cx="5731510" cy="3820795"/>
                  <wp:effectExtent l="0" t="0" r="2540" b="8255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31510" cy="3820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F58F925" w14:textId="77777777" w:rsidR="001F0BA6" w:rsidRPr="00527C75" w:rsidRDefault="001F0BA6" w:rsidP="003E2020">
      <w:pPr>
        <w:pStyle w:val="NoSpacing"/>
        <w:jc w:val="both"/>
      </w:pPr>
    </w:p>
    <w:p w14:paraId="335AD26A" w14:textId="77777777" w:rsidR="00527C75" w:rsidRPr="00527C75" w:rsidRDefault="00527C75" w:rsidP="003E2020">
      <w:pPr>
        <w:jc w:val="both"/>
      </w:pPr>
    </w:p>
    <w:p w14:paraId="3E46FB68" w14:textId="77777777" w:rsidR="00994B58" w:rsidRDefault="00994B58" w:rsidP="003E2020">
      <w:pPr>
        <w:jc w:val="both"/>
      </w:pPr>
    </w:p>
    <w:p w14:paraId="4427A8E3" w14:textId="77777777" w:rsidR="00994B58" w:rsidRDefault="00994B58" w:rsidP="003E2020">
      <w:pPr>
        <w:jc w:val="both"/>
      </w:pPr>
    </w:p>
    <w:sectPr w:rsidR="00994B5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544FCA" w14:textId="77777777" w:rsidR="002F7D10" w:rsidRDefault="002F7D10" w:rsidP="00A53EC4">
      <w:pPr>
        <w:spacing w:after="0" w:line="240" w:lineRule="auto"/>
      </w:pPr>
      <w:r>
        <w:separator/>
      </w:r>
    </w:p>
  </w:endnote>
  <w:endnote w:type="continuationSeparator" w:id="0">
    <w:p w14:paraId="013BA74E" w14:textId="77777777" w:rsidR="002F7D10" w:rsidRDefault="002F7D10" w:rsidP="00A53E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8485BA" w14:textId="77777777" w:rsidR="00A53EC4" w:rsidRDefault="00A53EC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5ED289" w14:textId="77777777" w:rsidR="00A53EC4" w:rsidRDefault="00A53EC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34372D" w14:textId="77777777" w:rsidR="00A53EC4" w:rsidRDefault="00A53EC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7CEEA3" w14:textId="77777777" w:rsidR="002F7D10" w:rsidRDefault="002F7D10" w:rsidP="00A53EC4">
      <w:pPr>
        <w:spacing w:after="0" w:line="240" w:lineRule="auto"/>
      </w:pPr>
      <w:r>
        <w:separator/>
      </w:r>
    </w:p>
  </w:footnote>
  <w:footnote w:type="continuationSeparator" w:id="0">
    <w:p w14:paraId="25E61956" w14:textId="77777777" w:rsidR="002F7D10" w:rsidRDefault="002F7D10" w:rsidP="00A53E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E39EFE" w14:textId="77777777" w:rsidR="00A53EC4" w:rsidRDefault="00A53EC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81C10F" w14:textId="77777777" w:rsidR="00A53EC4" w:rsidRDefault="00A53EC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CEE366" w14:textId="77777777" w:rsidR="00A53EC4" w:rsidRDefault="00A53EC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0C6390"/>
    <w:multiLevelType w:val="hybridMultilevel"/>
    <w:tmpl w:val="A030C470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4A6369"/>
    <w:multiLevelType w:val="hybridMultilevel"/>
    <w:tmpl w:val="0E44854E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6992"/>
    <w:rsid w:val="00012DB8"/>
    <w:rsid w:val="00116122"/>
    <w:rsid w:val="001F0BA6"/>
    <w:rsid w:val="002E22EA"/>
    <w:rsid w:val="002F7D10"/>
    <w:rsid w:val="003E2020"/>
    <w:rsid w:val="00527C75"/>
    <w:rsid w:val="00614124"/>
    <w:rsid w:val="007248D1"/>
    <w:rsid w:val="00746F00"/>
    <w:rsid w:val="008C73BB"/>
    <w:rsid w:val="00993B0E"/>
    <w:rsid w:val="00994B58"/>
    <w:rsid w:val="009C39F9"/>
    <w:rsid w:val="00A2786E"/>
    <w:rsid w:val="00A53EC4"/>
    <w:rsid w:val="00A8703D"/>
    <w:rsid w:val="00AD555C"/>
    <w:rsid w:val="00BE6A28"/>
    <w:rsid w:val="00C76679"/>
    <w:rsid w:val="00D32702"/>
    <w:rsid w:val="00DB741E"/>
    <w:rsid w:val="00E1665F"/>
    <w:rsid w:val="00ED6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0ADE24"/>
  <w15:chartTrackingRefBased/>
  <w15:docId w15:val="{045F6C9B-FE46-4DC5-A9D8-ECC652CB5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27C7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27C7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D69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527C7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27C7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oSpacing">
    <w:name w:val="No Spacing"/>
    <w:uiPriority w:val="1"/>
    <w:qFormat/>
    <w:rsid w:val="00527C75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27C75"/>
    <w:pPr>
      <w:spacing w:after="0" w:line="240" w:lineRule="auto"/>
      <w:ind w:left="720"/>
      <w:contextualSpacing/>
    </w:pPr>
    <w:rPr>
      <w:rFonts w:ascii="Arial" w:hAnsi="Arial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53E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3EC4"/>
  </w:style>
  <w:style w:type="paragraph" w:styleId="Footer">
    <w:name w:val="footer"/>
    <w:basedOn w:val="Normal"/>
    <w:link w:val="FooterChar"/>
    <w:uiPriority w:val="99"/>
    <w:unhideWhenUsed/>
    <w:rsid w:val="00A53E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3E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etadata xmlns="http://www.objective.com/ecm/document/metadata/A0C9DB342F7C4FD4A0615BC51B9AF062" version="1.0.0">
  <systemFields>
    <field name="Objective-Id">
      <value order="0">A6001554</value>
    </field>
    <field name="Objective-Title">
      <value order="0">2. GPS &amp; Regulatory Statements</value>
    </field>
    <field name="Objective-Description">
      <value order="0"/>
    </field>
    <field name="Objective-CreationStamp">
      <value order="0">2025-07-10T01:27:23Z</value>
    </field>
    <field name="Objective-IsApproved">
      <value order="0">false</value>
    </field>
    <field name="Objective-IsPublished">
      <value order="0">false</value>
    </field>
    <field name="Objective-DatePublished">
      <value order="0"/>
    </field>
    <field name="Objective-ModificationStamp">
      <value order="0">2025-07-10T01:27:24Z</value>
    </field>
    <field name="Objective-Owner">
      <value order="0">Grant Fisher</value>
    </field>
    <field name="Objective-Path">
      <value order="0">Invercargill City Council Global Folder:1. File Plan:Finance and Assurance:Strategy and Policy:Corporate Plan:Strategy and Policy:Council Policies:2025 Bylaws and Policies:Roading and Traffic Bylaw 2025 amendments - Speed review</value>
    </field>
    <field name="Objective-Parent">
      <value order="0">Roading and Traffic Bylaw 2025 amendments - Speed review</value>
    </field>
    <field name="Objective-State">
      <value order="0">Being Drafted</value>
    </field>
    <field name="Objective-VersionId">
      <value order="0">vA7997069</value>
    </field>
    <field name="Objective-Version">
      <value order="0">0.1</value>
    </field>
    <field name="Objective-VersionNumber">
      <value order="0">1</value>
    </field>
    <field name="Objective-VersionComment">
      <value order="0">First version</value>
    </field>
    <field name="Objective-FileNumber">
      <value order="0">qA6566</value>
    </field>
    <field name="Objective-Classification">
      <value order="0">Internal Access - Unrestricted</value>
    </field>
    <field name="Objective-Caveats">
      <value order="0">Active Users</value>
    </field>
  </systemFields>
  <catalogues>
    <catalogue name="Document Type Catalogue" type="type" ori="id:cA11">
      <field name="Objective-Covid 19 Related">
        <value order="0"/>
      </field>
      <field name="Objective-Contact Name">
        <value order="0"/>
      </field>
      <field name="Objective-Contact Address">
        <value order="0"/>
      </field>
      <field name="Objective-Contact ID">
        <value order="0"/>
      </field>
      <field name="Objective-Property Address">
        <value order="0"/>
      </field>
      <field name="Objective-Property Number">
        <value order="0"/>
      </field>
      <field name="Objective-Transmittal No">
        <value order="0"/>
      </field>
      <field name="Objective-View in Trapeze">
        <value order="0"/>
      </field>
      <field name="Objective-Edit in Trapeze">
        <value order="0"/>
      </field>
      <field name="Objective-Property Status">
        <value order="0"/>
      </field>
      <field name="Objective-Digitised Type">
        <value order="0"/>
      </field>
    </catalogue>
  </catalogues>
</metadata>
</file>

<file path=customXml/itemProps1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A0C9DB342F7C4FD4A0615BC51B9AF06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914</Words>
  <Characters>5216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Invercargill City Council</Company>
  <LinksUpToDate>false</LinksUpToDate>
  <CharactersWithSpaces>6118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Grant Fisher</dc:creator>
  <cp:keywords/>
  <dc:description/>
  <cp:lastModifiedBy>Rhiannon Suter</cp:lastModifiedBy>
  <cp:revision>2</cp:revision>
  <dcterms:created xsi:type="dcterms:W3CDTF">2025-07-10T23:28:00Z</dcterms:created>
  <dcterms:modified xsi:type="dcterms:W3CDTF">2025-07-10T23:28:00Z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Id">
    <vt:lpwstr>A6001554</vt:lpwstr>
  </property>
  <property fmtid="{D5CDD505-2E9C-101B-9397-08002B2CF9AE}" pid="4" name="Objective-Title">
    <vt:lpwstr>2. GPS &amp; Regulatory Statements</vt:lpwstr>
  </property>
  <property fmtid="{D5CDD505-2E9C-101B-9397-08002B2CF9AE}" pid="5" name="Objective-Description">
    <vt:lpwstr/>
  </property>
  <property fmtid="{D5CDD505-2E9C-101B-9397-08002B2CF9AE}" pid="6" name="Objective-CreationStamp">
    <vt:filetime>2025-07-10T01:27:23Z</vt:filetime>
  </property>
  <property fmtid="{D5CDD505-2E9C-101B-9397-08002B2CF9AE}" pid="7" name="Objective-IsApproved">
    <vt:bool>false</vt:bool>
  </property>
  <property fmtid="{D5CDD505-2E9C-101B-9397-08002B2CF9AE}" pid="8" name="Objective-IsPublished">
    <vt:bool>false</vt:bool>
  </property>
  <property fmtid="{D5CDD505-2E9C-101B-9397-08002B2CF9AE}" pid="9" name="Objective-DatePublished">
    <vt:lpwstr/>
  </property>
  <property fmtid="{D5CDD505-2E9C-101B-9397-08002B2CF9AE}" pid="10" name="Objective-ModificationStamp">
    <vt:filetime>2025-07-10T01:27:24Z</vt:filetime>
  </property>
  <property fmtid="{D5CDD505-2E9C-101B-9397-08002B2CF9AE}" pid="11" name="Objective-Owner">
    <vt:lpwstr>Grant Fisher</vt:lpwstr>
  </property>
  <property fmtid="{D5CDD505-2E9C-101B-9397-08002B2CF9AE}" pid="12" name="Objective-Path">
    <vt:lpwstr>Invercargill City Council Global Folder:1. File Plan:Finance and Assurance:Strategy and Policy:Corporate Plan:Strategy and Policy:Council Policies:2025 Bylaws and Policies:Roading and Traffic Bylaw 2025 amendments - Speed review</vt:lpwstr>
  </property>
  <property fmtid="{D5CDD505-2E9C-101B-9397-08002B2CF9AE}" pid="13" name="Objective-Parent">
    <vt:lpwstr>Roading and Traffic Bylaw 2025 amendments - Speed review</vt:lpwstr>
  </property>
  <property fmtid="{D5CDD505-2E9C-101B-9397-08002B2CF9AE}" pid="14" name="Objective-State">
    <vt:lpwstr>Being Drafted</vt:lpwstr>
  </property>
  <property fmtid="{D5CDD505-2E9C-101B-9397-08002B2CF9AE}" pid="15" name="Objective-VersionId">
    <vt:lpwstr>vA7997069</vt:lpwstr>
  </property>
  <property fmtid="{D5CDD505-2E9C-101B-9397-08002B2CF9AE}" pid="16" name="Objective-Version">
    <vt:lpwstr>0.1</vt:lpwstr>
  </property>
  <property fmtid="{D5CDD505-2E9C-101B-9397-08002B2CF9AE}" pid="17" name="Objective-VersionNumber">
    <vt:r8>1</vt:r8>
  </property>
  <property fmtid="{D5CDD505-2E9C-101B-9397-08002B2CF9AE}" pid="18" name="Objective-VersionComment">
    <vt:lpwstr>First version</vt:lpwstr>
  </property>
  <property fmtid="{D5CDD505-2E9C-101B-9397-08002B2CF9AE}" pid="19" name="Objective-FileNumber">
    <vt:lpwstr>qA6566</vt:lpwstr>
  </property>
  <property fmtid="{D5CDD505-2E9C-101B-9397-08002B2CF9AE}" pid="20" name="Objective-Classification">
    <vt:lpwstr>Internal Access - Unrestricted</vt:lpwstr>
  </property>
  <property fmtid="{D5CDD505-2E9C-101B-9397-08002B2CF9AE}" pid="21" name="Objective-Caveats">
    <vt:lpwstr>Active Users</vt:lpwstr>
  </property>
  <property fmtid="{D5CDD505-2E9C-101B-9397-08002B2CF9AE}" pid="22" name="Objective-Covid 19 Related">
    <vt:lpwstr/>
  </property>
  <property fmtid="{D5CDD505-2E9C-101B-9397-08002B2CF9AE}" pid="23" name="Objective-Contact Name">
    <vt:lpwstr/>
  </property>
  <property fmtid="{D5CDD505-2E9C-101B-9397-08002B2CF9AE}" pid="24" name="Objective-Contact Address">
    <vt:lpwstr/>
  </property>
  <property fmtid="{D5CDD505-2E9C-101B-9397-08002B2CF9AE}" pid="25" name="Objective-Contact ID">
    <vt:lpwstr/>
  </property>
  <property fmtid="{D5CDD505-2E9C-101B-9397-08002B2CF9AE}" pid="26" name="Objective-Property Address">
    <vt:lpwstr/>
  </property>
  <property fmtid="{D5CDD505-2E9C-101B-9397-08002B2CF9AE}" pid="27" name="Objective-Property Number">
    <vt:lpwstr/>
  </property>
  <property fmtid="{D5CDD505-2E9C-101B-9397-08002B2CF9AE}" pid="28" name="Objective-Transmittal No">
    <vt:lpwstr/>
  </property>
  <property fmtid="{D5CDD505-2E9C-101B-9397-08002B2CF9AE}" pid="29" name="Objective-View in Trapeze">
    <vt:lpwstr/>
  </property>
  <property fmtid="{D5CDD505-2E9C-101B-9397-08002B2CF9AE}" pid="30" name="Objective-Edit in Trapeze">
    <vt:lpwstr/>
  </property>
  <property fmtid="{D5CDD505-2E9C-101B-9397-08002B2CF9AE}" pid="31" name="Objective-Property Status">
    <vt:lpwstr/>
  </property>
  <property fmtid="{D5CDD505-2E9C-101B-9397-08002B2CF9AE}" pid="32" name="Objective-Digitised Type">
    <vt:lpwstr/>
  </property>
</Properties>
</file>